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334D4">
      <w:pPr>
        <w:spacing w:line="360" w:lineRule="auto"/>
        <w:ind w:right="-21" w:rightChars="-10"/>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bookmarkStart w:id="0" w:name="_Toc2904"/>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温州市第六人民医院档案整理数字化服务项目</w:t>
      </w:r>
    </w:p>
    <w:p w14:paraId="4AA1346C">
      <w:pPr>
        <w:spacing w:line="360" w:lineRule="auto"/>
        <w:ind w:right="-21" w:rightChars="-10"/>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内容及需求</w:t>
      </w:r>
      <w:bookmarkEnd w:id="0"/>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(2026)</w:t>
      </w:r>
    </w:p>
    <w:p w14:paraId="00DDD0D9">
      <w:pPr>
        <w:pStyle w:val="2"/>
        <w:ind w:firstLine="0" w:firstLineChars="0"/>
        <w:rPr>
          <w:rFonts w:hint="eastAsia" w:ascii="宋体" w:hAnsi="宋体" w:eastAsia="宋体" w:cs="宋体"/>
          <w:highlight w:val="none"/>
        </w:rPr>
      </w:pPr>
    </w:p>
    <w:p w14:paraId="36E943EC">
      <w:pPr>
        <w:pageBreakBefore w:val="0"/>
        <w:numPr>
          <w:ilvl w:val="0"/>
          <w:numId w:val="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000000"/>
          <w:sz w:val="24"/>
          <w:szCs w:val="24"/>
          <w:highlight w:val="none"/>
        </w:rPr>
      </w:pPr>
      <w:bookmarkStart w:id="1" w:name="_6.代码示例"/>
      <w:bookmarkEnd w:id="1"/>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
          <w:bCs/>
          <w:color w:val="000000"/>
          <w:sz w:val="24"/>
          <w:szCs w:val="24"/>
          <w:highlight w:val="none"/>
          <w:lang w:eastAsia="zh-CN"/>
        </w:rPr>
        <w:t>项目预算：</w:t>
      </w:r>
      <w:r>
        <w:rPr>
          <w:rFonts w:hint="eastAsia" w:ascii="宋体" w:hAnsi="宋体" w:eastAsia="宋体" w:cs="宋体"/>
          <w:b/>
          <w:bCs/>
          <w:color w:val="000000"/>
          <w:sz w:val="24"/>
          <w:szCs w:val="24"/>
          <w:highlight w:val="none"/>
          <w:lang w:val="en-US" w:eastAsia="zh-CN"/>
        </w:rPr>
        <w:t>8.1万元(六院)</w:t>
      </w:r>
    </w:p>
    <w:p w14:paraId="1D203A2C">
      <w:pPr>
        <w:pageBreakBefore w:val="0"/>
        <w:numPr>
          <w:ilvl w:val="0"/>
          <w:numId w:val="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000000"/>
          <w:sz w:val="24"/>
          <w:szCs w:val="24"/>
          <w:highlight w:val="none"/>
        </w:rPr>
      </w:pPr>
      <w:r>
        <w:rPr>
          <w:rFonts w:hint="eastAsia" w:ascii="宋体" w:hAnsi="宋体" w:eastAsia="宋体" w:cs="宋体"/>
          <w:b/>
          <w:bCs w:val="0"/>
          <w:color w:val="auto"/>
          <w:sz w:val="24"/>
          <w:szCs w:val="24"/>
          <w:highlight w:val="none"/>
          <w:lang w:val="en-US" w:eastAsia="zh-CN"/>
        </w:rPr>
        <w:t xml:space="preserve">服务内容     </w:t>
      </w:r>
    </w:p>
    <w:tbl>
      <w:tblPr>
        <w:tblStyle w:val="4"/>
        <w:tblW w:w="885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746"/>
        <w:gridCol w:w="2569"/>
        <w:gridCol w:w="810"/>
        <w:gridCol w:w="1170"/>
        <w:gridCol w:w="1253"/>
        <w:gridCol w:w="2302"/>
      </w:tblGrid>
      <w:tr w14:paraId="7075DB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772" w:hRule="atLeast"/>
          <w:jc w:val="center"/>
        </w:trPr>
        <w:tc>
          <w:tcPr>
            <w:tcW w:w="74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188B19C">
            <w:pPr>
              <w:spacing w:line="36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2569"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7F404A32">
            <w:pPr>
              <w:spacing w:line="360" w:lineRule="exact"/>
              <w:ind w:firstLine="118" w:firstLineChars="49"/>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项目内容</w:t>
            </w:r>
          </w:p>
        </w:tc>
        <w:tc>
          <w:tcPr>
            <w:tcW w:w="810"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B9BB6C8">
            <w:pPr>
              <w:spacing w:line="36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单位</w:t>
            </w:r>
          </w:p>
        </w:tc>
        <w:tc>
          <w:tcPr>
            <w:tcW w:w="1170"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4ED11D9A">
            <w:pPr>
              <w:spacing w:line="36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预</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估</w:t>
            </w:r>
            <w:r>
              <w:rPr>
                <w:rFonts w:hint="eastAsia" w:ascii="宋体" w:hAnsi="宋体" w:eastAsia="宋体" w:cs="宋体"/>
                <w:b/>
                <w:bCs/>
                <w:color w:val="000000" w:themeColor="text1"/>
                <w:sz w:val="24"/>
                <w:szCs w:val="24"/>
                <w:highlight w:val="none"/>
                <w14:textFill>
                  <w14:solidFill>
                    <w14:schemeClr w14:val="tx1"/>
                  </w14:solidFill>
                </w14:textFill>
              </w:rPr>
              <w:t>数量</w:t>
            </w:r>
          </w:p>
        </w:tc>
        <w:tc>
          <w:tcPr>
            <w:tcW w:w="1253" w:type="dxa"/>
            <w:tcBorders>
              <w:top w:val="single" w:color="auto" w:sz="2" w:space="0"/>
              <w:left w:val="single" w:color="auto" w:sz="4" w:space="0"/>
              <w:bottom w:val="single" w:color="auto" w:sz="2" w:space="0"/>
              <w:right w:val="single" w:color="auto" w:sz="2" w:space="0"/>
            </w:tcBorders>
            <w:shd w:val="clear" w:color="auto" w:fill="FFFFFF"/>
            <w:noWrap w:val="0"/>
            <w:vAlign w:val="center"/>
          </w:tcPr>
          <w:p w14:paraId="59E1ADF2">
            <w:pPr>
              <w:spacing w:line="360" w:lineRule="exact"/>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最高限价</w:t>
            </w:r>
          </w:p>
        </w:tc>
        <w:tc>
          <w:tcPr>
            <w:tcW w:w="2302"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1050CF0">
            <w:pPr>
              <w:spacing w:line="360" w:lineRule="exact"/>
              <w:ind w:firstLine="118" w:firstLineChars="49"/>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要求</w:t>
            </w:r>
          </w:p>
        </w:tc>
      </w:tr>
      <w:tr w14:paraId="447771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707" w:hRule="atLeast"/>
          <w:jc w:val="center"/>
        </w:trPr>
        <w:tc>
          <w:tcPr>
            <w:tcW w:w="74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3D42303">
            <w:pPr>
              <w:spacing w:line="360" w:lineRule="exact"/>
              <w:ind w:firstLine="117" w:firstLineChars="4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2569"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0DB62F6D">
            <w:pPr>
              <w:spacing w:line="360" w:lineRule="exact"/>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文书档案编目整理数字化</w:t>
            </w:r>
          </w:p>
        </w:tc>
        <w:tc>
          <w:tcPr>
            <w:tcW w:w="810" w:type="dxa"/>
            <w:tcBorders>
              <w:top w:val="single" w:color="auto" w:sz="2" w:space="0"/>
              <w:left w:val="single" w:color="auto" w:sz="2" w:space="0"/>
              <w:bottom w:val="single" w:color="auto" w:sz="4" w:space="0"/>
              <w:right w:val="single" w:color="auto" w:sz="2" w:space="0"/>
            </w:tcBorders>
            <w:shd w:val="clear" w:color="auto" w:fill="FFFFFF"/>
            <w:noWrap w:val="0"/>
            <w:vAlign w:val="center"/>
          </w:tcPr>
          <w:p w14:paraId="45DEC230">
            <w:pPr>
              <w:spacing w:line="36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件</w:t>
            </w:r>
          </w:p>
        </w:tc>
        <w:tc>
          <w:tcPr>
            <w:tcW w:w="1170"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5D71E9BD">
            <w:pPr>
              <w:spacing w:line="360" w:lineRule="exact"/>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1000</w:t>
            </w:r>
          </w:p>
        </w:tc>
        <w:tc>
          <w:tcPr>
            <w:tcW w:w="1253" w:type="dxa"/>
            <w:tcBorders>
              <w:top w:val="single" w:color="auto" w:sz="2" w:space="0"/>
              <w:left w:val="single" w:color="auto" w:sz="4" w:space="0"/>
              <w:bottom w:val="single" w:color="auto" w:sz="2" w:space="0"/>
              <w:right w:val="single" w:color="auto" w:sz="2" w:space="0"/>
            </w:tcBorders>
            <w:shd w:val="clear" w:color="auto" w:fill="FFFFFF"/>
            <w:noWrap w:val="0"/>
            <w:vAlign w:val="center"/>
          </w:tcPr>
          <w:p w14:paraId="05DF644A">
            <w:pPr>
              <w:spacing w:line="360" w:lineRule="exact"/>
              <w:jc w:val="center"/>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4/件</w:t>
            </w:r>
          </w:p>
        </w:tc>
        <w:tc>
          <w:tcPr>
            <w:tcW w:w="2302" w:type="dxa"/>
            <w:vMerge w:val="restart"/>
            <w:tcBorders>
              <w:top w:val="single" w:color="auto" w:sz="2" w:space="0"/>
              <w:left w:val="single" w:color="auto" w:sz="2" w:space="0"/>
              <w:right w:val="single" w:color="auto" w:sz="2" w:space="0"/>
            </w:tcBorders>
            <w:shd w:val="clear" w:color="auto" w:fill="FFFFFF"/>
            <w:noWrap w:val="0"/>
            <w:vAlign w:val="center"/>
          </w:tcPr>
          <w:p w14:paraId="39FDCE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材料整理按国家档案局、医药、医疗科技等管理规则；按需完成整理及数字化加工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r>
      <w:tr w14:paraId="33727A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707" w:hRule="atLeast"/>
          <w:jc w:val="center"/>
        </w:trPr>
        <w:tc>
          <w:tcPr>
            <w:tcW w:w="74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2E68E00">
            <w:pPr>
              <w:spacing w:line="360" w:lineRule="exact"/>
              <w:ind w:firstLine="117" w:firstLineChars="49"/>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2569"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637B1D14">
            <w:pPr>
              <w:spacing w:line="360" w:lineRule="exact"/>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档案（</w:t>
            </w:r>
            <w:r>
              <w:rPr>
                <w:rFonts w:hint="eastAsia" w:ascii="宋体" w:hAnsi="宋体" w:cs="宋体"/>
                <w:bCs/>
                <w:color w:val="000000" w:themeColor="text1"/>
                <w:sz w:val="24"/>
                <w:szCs w:val="24"/>
                <w:highlight w:val="none"/>
                <w:lang w:val="en-US" w:eastAsia="zh-CN"/>
                <w14:textFill>
                  <w14:solidFill>
                    <w14:schemeClr w14:val="tx1"/>
                  </w14:solidFill>
                </w14:textFill>
              </w:rPr>
              <w:t>包括</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基建工程）整理</w:t>
            </w:r>
          </w:p>
        </w:tc>
        <w:tc>
          <w:tcPr>
            <w:tcW w:w="810" w:type="dxa"/>
            <w:tcBorders>
              <w:top w:val="single" w:color="auto" w:sz="2" w:space="0"/>
              <w:left w:val="single" w:color="auto" w:sz="2" w:space="0"/>
              <w:bottom w:val="single" w:color="auto" w:sz="4" w:space="0"/>
              <w:right w:val="single" w:color="auto" w:sz="2" w:space="0"/>
            </w:tcBorders>
            <w:shd w:val="clear" w:color="auto" w:fill="FFFFFF"/>
            <w:noWrap w:val="0"/>
            <w:vAlign w:val="center"/>
          </w:tcPr>
          <w:p w14:paraId="09C045E1">
            <w:pPr>
              <w:spacing w:line="360" w:lineRule="exact"/>
              <w:jc w:val="center"/>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卷</w:t>
            </w:r>
          </w:p>
        </w:tc>
        <w:tc>
          <w:tcPr>
            <w:tcW w:w="1170"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2CF0F217">
            <w:pPr>
              <w:spacing w:line="360" w:lineRule="exact"/>
              <w:jc w:val="center"/>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400</w:t>
            </w:r>
          </w:p>
        </w:tc>
        <w:tc>
          <w:tcPr>
            <w:tcW w:w="1253" w:type="dxa"/>
            <w:tcBorders>
              <w:top w:val="single" w:color="auto" w:sz="2" w:space="0"/>
              <w:left w:val="single" w:color="auto" w:sz="4" w:space="0"/>
              <w:bottom w:val="single" w:color="auto" w:sz="2" w:space="0"/>
              <w:right w:val="single" w:color="auto" w:sz="2" w:space="0"/>
            </w:tcBorders>
            <w:shd w:val="clear" w:color="auto" w:fill="FFFFFF"/>
            <w:noWrap w:val="0"/>
            <w:vAlign w:val="center"/>
          </w:tcPr>
          <w:p w14:paraId="605BCEFF">
            <w:pPr>
              <w:spacing w:line="360" w:lineRule="exact"/>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40/卷</w:t>
            </w:r>
          </w:p>
        </w:tc>
        <w:tc>
          <w:tcPr>
            <w:tcW w:w="2302" w:type="dxa"/>
            <w:vMerge w:val="continue"/>
            <w:tcBorders>
              <w:left w:val="single" w:color="auto" w:sz="2" w:space="0"/>
              <w:right w:val="single" w:color="auto" w:sz="2" w:space="0"/>
            </w:tcBorders>
            <w:shd w:val="clear" w:color="auto" w:fill="FFFFFF"/>
            <w:noWrap w:val="0"/>
            <w:vAlign w:val="center"/>
          </w:tcPr>
          <w:p w14:paraId="0F2563E6">
            <w:pPr>
              <w:spacing w:line="360" w:lineRule="exact"/>
              <w:rPr>
                <w:rFonts w:hint="eastAsia" w:ascii="宋体" w:hAnsi="宋体" w:eastAsia="宋体" w:cs="宋体"/>
                <w:bCs/>
                <w:color w:val="000000" w:themeColor="text1"/>
                <w:sz w:val="24"/>
                <w:szCs w:val="24"/>
                <w:highlight w:val="none"/>
                <w:lang w:val="en-US" w:eastAsia="zh-CN"/>
                <w14:textFill>
                  <w14:solidFill>
                    <w14:schemeClr w14:val="tx1"/>
                  </w14:solidFill>
                </w14:textFill>
              </w:rPr>
            </w:pPr>
          </w:p>
        </w:tc>
      </w:tr>
      <w:tr w14:paraId="4EA834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592" w:hRule="atLeast"/>
          <w:jc w:val="center"/>
        </w:trPr>
        <w:tc>
          <w:tcPr>
            <w:tcW w:w="74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BF64078">
            <w:pPr>
              <w:spacing w:line="360" w:lineRule="exact"/>
              <w:ind w:firstLine="117" w:firstLineChars="49"/>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2569"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4E3404B5">
            <w:pPr>
              <w:widowControl/>
              <w:spacing w:line="360" w:lineRule="exact"/>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档案数字化加工</w:t>
            </w:r>
          </w:p>
        </w:tc>
        <w:tc>
          <w:tcPr>
            <w:tcW w:w="810"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24A4EAA">
            <w:pPr>
              <w:spacing w:line="360" w:lineRule="exact"/>
              <w:jc w:val="center"/>
              <w:rPr>
                <w:rFonts w:hint="eastAsia" w:ascii="宋体" w:hAnsi="宋体" w:eastAsia="宋体" w:cs="宋体"/>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Cs/>
                <w:color w:val="000000" w:themeColor="text1"/>
                <w:kern w:val="0"/>
                <w:sz w:val="24"/>
                <w:szCs w:val="24"/>
                <w:highlight w:val="none"/>
                <w:lang w:val="en-US" w:eastAsia="zh-CN"/>
                <w14:textFill>
                  <w14:solidFill>
                    <w14:schemeClr w14:val="tx1"/>
                  </w14:solidFill>
                </w14:textFill>
              </w:rPr>
              <w:t>页</w:t>
            </w:r>
          </w:p>
        </w:tc>
        <w:tc>
          <w:tcPr>
            <w:tcW w:w="1170" w:type="dxa"/>
            <w:tcBorders>
              <w:top w:val="single" w:color="auto" w:sz="2" w:space="0"/>
              <w:left w:val="single" w:color="auto" w:sz="2" w:space="0"/>
              <w:bottom w:val="single" w:color="auto" w:sz="2" w:space="0"/>
              <w:right w:val="single" w:color="auto" w:sz="4" w:space="0"/>
            </w:tcBorders>
            <w:shd w:val="clear" w:color="auto" w:fill="FFFFFF"/>
            <w:noWrap w:val="0"/>
            <w:vAlign w:val="center"/>
          </w:tcPr>
          <w:p w14:paraId="459623B1">
            <w:pPr>
              <w:spacing w:line="360" w:lineRule="exact"/>
              <w:jc w:val="center"/>
              <w:rPr>
                <w:rFonts w:hint="eastAsia" w:ascii="宋体" w:hAnsi="宋体" w:eastAsia="宋体" w:cs="宋体"/>
                <w:bCs/>
                <w:color w:val="000000" w:themeColor="text1"/>
                <w:kern w:val="0"/>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164000</w:t>
            </w:r>
          </w:p>
        </w:tc>
        <w:tc>
          <w:tcPr>
            <w:tcW w:w="1253" w:type="dxa"/>
            <w:tcBorders>
              <w:top w:val="single" w:color="auto" w:sz="2" w:space="0"/>
              <w:left w:val="single" w:color="auto" w:sz="4" w:space="0"/>
              <w:bottom w:val="single" w:color="auto" w:sz="2" w:space="0"/>
              <w:right w:val="single" w:color="auto" w:sz="2" w:space="0"/>
            </w:tcBorders>
            <w:shd w:val="clear" w:color="auto" w:fill="FFFFFF"/>
            <w:noWrap w:val="0"/>
            <w:vAlign w:val="center"/>
          </w:tcPr>
          <w:p w14:paraId="6C2FA76B">
            <w:pPr>
              <w:spacing w:line="360" w:lineRule="exact"/>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0.37/页</w:t>
            </w:r>
          </w:p>
        </w:tc>
        <w:tc>
          <w:tcPr>
            <w:tcW w:w="2302" w:type="dxa"/>
            <w:vMerge w:val="continue"/>
            <w:tcBorders>
              <w:left w:val="single" w:color="auto" w:sz="2" w:space="0"/>
              <w:bottom w:val="single" w:color="auto" w:sz="2" w:space="0"/>
              <w:right w:val="single" w:color="auto" w:sz="2" w:space="0"/>
            </w:tcBorders>
            <w:shd w:val="clear" w:color="auto" w:fill="FFFFFF"/>
            <w:noWrap w:val="0"/>
            <w:vAlign w:val="center"/>
          </w:tcPr>
          <w:p w14:paraId="225C36FE">
            <w:pPr>
              <w:spacing w:line="360" w:lineRule="exact"/>
              <w:rPr>
                <w:rFonts w:hint="eastAsia" w:ascii="宋体" w:hAnsi="宋体" w:eastAsia="宋体" w:cs="宋体"/>
                <w:bCs/>
                <w:color w:val="000000" w:themeColor="text1"/>
                <w:kern w:val="0"/>
                <w:sz w:val="24"/>
                <w:szCs w:val="24"/>
                <w:highlight w:val="none"/>
                <w:lang w:eastAsia="zh-CN"/>
                <w14:textFill>
                  <w14:solidFill>
                    <w14:schemeClr w14:val="tx1"/>
                  </w14:solidFill>
                </w14:textFill>
              </w:rPr>
            </w:pPr>
          </w:p>
        </w:tc>
      </w:tr>
    </w:tbl>
    <w:p w14:paraId="37774B2C">
      <w:pPr>
        <w:pStyle w:val="3"/>
        <w:rPr>
          <w:rFonts w:hint="eastAsia" w:ascii="宋体" w:hAnsi="宋体" w:eastAsia="宋体" w:cs="宋体"/>
          <w:sz w:val="24"/>
          <w:szCs w:val="24"/>
          <w:lang w:val="en-US" w:eastAsia="zh-CN"/>
        </w:rPr>
      </w:pPr>
    </w:p>
    <w:p w14:paraId="2794E838">
      <w:pPr>
        <w:numPr>
          <w:ilvl w:val="0"/>
          <w:numId w:val="2"/>
        </w:numPr>
        <w:tabs>
          <w:tab w:val="left" w:pos="360"/>
        </w:tabs>
        <w:spacing w:line="44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rPr>
        <w:t>需求表</w:t>
      </w:r>
    </w:p>
    <w:tbl>
      <w:tblPr>
        <w:tblStyle w:val="5"/>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8221"/>
      </w:tblGrid>
      <w:tr w14:paraId="6B6B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trPr>
        <w:tc>
          <w:tcPr>
            <w:tcW w:w="1021" w:type="dxa"/>
            <w:noWrap w:val="0"/>
            <w:vAlign w:val="center"/>
          </w:tcPr>
          <w:p w14:paraId="38EECB55">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pacing w:val="0"/>
                <w:kern w:val="10"/>
                <w:sz w:val="24"/>
                <w:szCs w:val="24"/>
                <w:highlight w:val="none"/>
                <w:vertAlign w:val="baseline"/>
                <w:lang w:eastAsia="zh-CN"/>
              </w:rPr>
            </w:pPr>
            <w:r>
              <w:rPr>
                <w:rFonts w:hint="eastAsia" w:ascii="宋体" w:hAnsi="宋体" w:eastAsia="宋体" w:cs="宋体"/>
                <w:b w:val="0"/>
                <w:bCs w:val="0"/>
                <w:color w:val="000000"/>
                <w:spacing w:val="0"/>
                <w:kern w:val="10"/>
                <w:sz w:val="24"/>
                <w:szCs w:val="24"/>
                <w:highlight w:val="none"/>
                <w:vertAlign w:val="baseline"/>
                <w:lang w:eastAsia="zh-CN"/>
              </w:rPr>
              <w:t>序号</w:t>
            </w:r>
          </w:p>
        </w:tc>
        <w:tc>
          <w:tcPr>
            <w:tcW w:w="8221" w:type="dxa"/>
            <w:noWrap w:val="0"/>
            <w:vAlign w:val="center"/>
          </w:tcPr>
          <w:p w14:paraId="114DC292">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pacing w:val="0"/>
                <w:kern w:val="10"/>
                <w:sz w:val="24"/>
                <w:szCs w:val="24"/>
                <w:highlight w:val="none"/>
                <w:vertAlign w:val="baseline"/>
                <w:lang w:eastAsia="zh-CN"/>
              </w:rPr>
            </w:pPr>
            <w:r>
              <w:rPr>
                <w:rFonts w:hint="eastAsia" w:ascii="宋体" w:hAnsi="宋体" w:eastAsia="宋体" w:cs="宋体"/>
                <w:b w:val="0"/>
                <w:bCs w:val="0"/>
                <w:color w:val="000000"/>
                <w:spacing w:val="0"/>
                <w:kern w:val="10"/>
                <w:sz w:val="24"/>
                <w:szCs w:val="24"/>
                <w:highlight w:val="none"/>
                <w:vertAlign w:val="baseline"/>
                <w:lang w:val="en-US" w:eastAsia="zh-CN"/>
              </w:rPr>
              <w:t>采购要求</w:t>
            </w:r>
          </w:p>
        </w:tc>
      </w:tr>
      <w:tr w14:paraId="7FA1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21" w:type="dxa"/>
            <w:noWrap w:val="0"/>
            <w:vAlign w:val="center"/>
          </w:tcPr>
          <w:p w14:paraId="7C329A24">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000000"/>
                <w:spacing w:val="0"/>
                <w:kern w:val="10"/>
                <w:sz w:val="24"/>
                <w:szCs w:val="24"/>
                <w:highlight w:val="none"/>
                <w:vertAlign w:val="baseline"/>
                <w:lang w:val="en-US" w:eastAsia="zh-CN"/>
              </w:rPr>
            </w:pPr>
            <w:r>
              <w:rPr>
                <w:rStyle w:val="9"/>
                <w:rFonts w:hint="eastAsia" w:ascii="宋体" w:hAnsi="宋体" w:eastAsia="宋体" w:cs="宋体"/>
                <w:b/>
                <w:bCs/>
                <w:i w:val="0"/>
                <w:caps w:val="0"/>
                <w:spacing w:val="0"/>
                <w:w w:val="100"/>
                <w:kern w:val="2"/>
                <w:sz w:val="24"/>
                <w:szCs w:val="24"/>
                <w:highlight w:val="none"/>
                <w:lang w:val="en-US" w:eastAsia="zh-CN" w:bidi="ar-SA"/>
              </w:rPr>
              <w:t>一、</w:t>
            </w:r>
          </w:p>
        </w:tc>
        <w:tc>
          <w:tcPr>
            <w:tcW w:w="8221" w:type="dxa"/>
            <w:noWrap w:val="0"/>
            <w:vAlign w:val="center"/>
          </w:tcPr>
          <w:p w14:paraId="7BC0AB7D">
            <w:pPr>
              <w:keepNext w:val="0"/>
              <w:keepLines w:val="0"/>
              <w:pageBreakBefore w:val="0"/>
              <w:widowControl w:val="0"/>
              <w:tabs>
                <w:tab w:val="left" w:pos="6300"/>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spacing w:val="0"/>
                <w:kern w:val="10"/>
                <w:sz w:val="24"/>
                <w:szCs w:val="24"/>
                <w:highlight w:val="none"/>
                <w:shd w:val="clear" w:color="auto" w:fill="FFFFFF"/>
                <w:lang w:val="en-US" w:eastAsia="zh-CN" w:bidi="ar"/>
              </w:rPr>
            </w:pPr>
            <w:r>
              <w:rPr>
                <w:rFonts w:hint="eastAsia" w:ascii="宋体" w:hAnsi="宋体" w:eastAsia="宋体" w:cs="宋体"/>
                <w:b/>
                <w:bCs/>
                <w:color w:val="000000"/>
                <w:spacing w:val="0"/>
                <w:kern w:val="10"/>
                <w:sz w:val="24"/>
                <w:szCs w:val="24"/>
                <w:highlight w:val="none"/>
                <w:shd w:val="clear" w:color="auto" w:fill="FFFFFF"/>
                <w:lang w:val="en-US" w:eastAsia="zh-CN" w:bidi="ar"/>
              </w:rPr>
              <w:t>总体要求</w:t>
            </w:r>
          </w:p>
        </w:tc>
      </w:tr>
      <w:tr w14:paraId="073A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021" w:type="dxa"/>
            <w:noWrap w:val="0"/>
            <w:vAlign w:val="center"/>
          </w:tcPr>
          <w:p w14:paraId="2A801DF4">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000000"/>
                <w:spacing w:val="0"/>
                <w:kern w:val="10"/>
                <w:sz w:val="24"/>
                <w:szCs w:val="24"/>
                <w:highlight w:val="none"/>
                <w:vertAlign w:val="baseline"/>
                <w:lang w:val="en-US" w:eastAsia="zh-CN"/>
              </w:rPr>
            </w:pPr>
            <w:r>
              <w:rPr>
                <w:rFonts w:hint="eastAsia" w:ascii="宋体" w:hAnsi="宋体" w:eastAsia="宋体" w:cs="宋体"/>
                <w:b w:val="0"/>
                <w:bCs w:val="0"/>
                <w:color w:val="000000"/>
                <w:spacing w:val="0"/>
                <w:kern w:val="10"/>
                <w:sz w:val="24"/>
                <w:szCs w:val="24"/>
                <w:highlight w:val="none"/>
                <w:vertAlign w:val="baseline"/>
                <w:lang w:val="en-US" w:eastAsia="zh-CN"/>
              </w:rPr>
              <w:t>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714D072D">
            <w:pPr>
              <w:keepNext w:val="0"/>
              <w:keepLines w:val="0"/>
              <w:pageBreakBefore w:val="0"/>
              <w:widowControl w:val="0"/>
              <w:numPr>
                <w:ilvl w:val="0"/>
                <w:numId w:val="0"/>
              </w:numPr>
              <w:tabs>
                <w:tab w:val="left" w:pos="6300"/>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spacing w:val="0"/>
                <w:kern w:val="10"/>
                <w:sz w:val="24"/>
                <w:szCs w:val="24"/>
                <w:highlight w:val="none"/>
                <w:shd w:val="clear" w:color="auto" w:fill="FFFFFF"/>
                <w:lang w:val="en-US" w:eastAsia="zh-CN" w:bidi="ar"/>
              </w:rPr>
            </w:pPr>
            <w:r>
              <w:rPr>
                <w:rFonts w:hint="eastAsia" w:ascii="宋体" w:hAnsi="宋体" w:eastAsia="宋体" w:cs="宋体"/>
                <w:b w:val="0"/>
                <w:bCs w:val="0"/>
                <w:color w:val="000000"/>
                <w:spacing w:val="0"/>
                <w:kern w:val="10"/>
                <w:sz w:val="24"/>
                <w:szCs w:val="24"/>
                <w:highlight w:val="none"/>
                <w:shd w:val="clear" w:color="auto" w:fill="FFFFFF"/>
                <w:lang w:val="en-US" w:eastAsia="zh-CN" w:bidi="ar"/>
              </w:rPr>
              <w:t>原则：投标人应遵守国家法律法规和档案管理规定，</w:t>
            </w:r>
            <w:r>
              <w:rPr>
                <w:rFonts w:hint="eastAsia" w:ascii="宋体" w:hAnsi="宋体" w:eastAsia="宋体" w:cs="宋体"/>
                <w:color w:val="000000"/>
                <w:sz w:val="24"/>
                <w:szCs w:val="24"/>
                <w:highlight w:val="none"/>
              </w:rPr>
              <w:t>严格遵循相关国内技术标准和行业规范</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浙江省</w:t>
            </w:r>
            <w:r>
              <w:rPr>
                <w:rFonts w:hint="eastAsia" w:ascii="宋体" w:hAnsi="宋体" w:eastAsia="宋体" w:cs="宋体"/>
                <w:color w:val="000000"/>
                <w:sz w:val="24"/>
                <w:szCs w:val="24"/>
                <w:highlight w:val="none"/>
              </w:rPr>
              <w:t>档案登记备份相关规定</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以及</w:t>
            </w:r>
            <w:r>
              <w:rPr>
                <w:rStyle w:val="9"/>
                <w:rFonts w:hint="eastAsia" w:ascii="宋体" w:hAnsi="宋体" w:eastAsia="宋体" w:cs="宋体"/>
                <w:b w:val="0"/>
                <w:bCs w:val="0"/>
                <w:i w:val="0"/>
                <w:caps w:val="0"/>
                <w:spacing w:val="0"/>
                <w:w w:val="100"/>
                <w:kern w:val="2"/>
                <w:sz w:val="24"/>
                <w:szCs w:val="24"/>
                <w:highlight w:val="none"/>
                <w:lang w:val="en-US" w:eastAsia="zh-CN" w:bidi="ar-SA"/>
              </w:rPr>
              <w:t>医药卫生档案管理办法和要求。</w:t>
            </w:r>
          </w:p>
        </w:tc>
      </w:tr>
      <w:tr w14:paraId="3060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5551D1A1">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val="0"/>
                <w:bCs w:val="0"/>
                <w:i w:val="0"/>
                <w:caps w:val="0"/>
                <w:spacing w:val="0"/>
                <w:w w:val="100"/>
                <w:kern w:val="0"/>
                <w:sz w:val="24"/>
                <w:szCs w:val="24"/>
                <w:highlight w:val="none"/>
                <w:lang w:val="en-US" w:eastAsia="zh-CN" w:bidi="ar-SA"/>
              </w:rPr>
              <w:t>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7E5852A">
            <w:pPr>
              <w:keepNext w:val="0"/>
              <w:keepLines w:val="0"/>
              <w:pageBreakBefore w:val="0"/>
              <w:widowControl w:val="0"/>
              <w:numPr>
                <w:ilvl w:val="0"/>
                <w:numId w:val="0"/>
              </w:numPr>
              <w:tabs>
                <w:tab w:val="left" w:pos="6300"/>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000000"/>
                <w:spacing w:val="0"/>
                <w:kern w:val="10"/>
                <w:sz w:val="24"/>
                <w:szCs w:val="24"/>
                <w:highlight w:val="none"/>
                <w:shd w:val="clear" w:color="auto" w:fill="FFFFFF"/>
                <w:lang w:val="en-US" w:eastAsia="zh-CN" w:bidi="ar"/>
              </w:rPr>
            </w:pPr>
            <w:r>
              <w:rPr>
                <w:rFonts w:hint="eastAsia" w:ascii="宋体" w:hAnsi="宋体" w:eastAsia="宋体" w:cs="宋体"/>
                <w:b w:val="0"/>
                <w:bCs w:val="0"/>
                <w:color w:val="000000"/>
                <w:spacing w:val="0"/>
                <w:kern w:val="10"/>
                <w:sz w:val="24"/>
                <w:szCs w:val="24"/>
                <w:highlight w:val="none"/>
                <w:shd w:val="clear" w:color="auto" w:fill="FFFFFF"/>
                <w:lang w:val="en-US" w:eastAsia="zh-CN" w:bidi="ar"/>
              </w:rPr>
              <w:t>制定和落实安全管理体系，最大限度地避免因档案整理、档案数字化外包服务引起的档案实体受损毁。安全管理应坚持预防为主、全程监控的原则，对档案数字化服务外包工作全过程进行监控和必要的监督、检查，将各种风险降低到可控范围之内。</w:t>
            </w:r>
          </w:p>
        </w:tc>
      </w:tr>
      <w:tr w14:paraId="07AF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FE8A393">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val="0"/>
                <w:bCs w:val="0"/>
                <w:i w:val="0"/>
                <w:caps w:val="0"/>
                <w:spacing w:val="0"/>
                <w:w w:val="100"/>
                <w:kern w:val="0"/>
                <w:sz w:val="24"/>
                <w:szCs w:val="24"/>
                <w:highlight w:val="none"/>
                <w:lang w:val="en-US" w:eastAsia="zh-CN" w:bidi="ar-SA"/>
              </w:rPr>
              <w:t>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5370AC20">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color w:val="000000" w:themeColor="text1"/>
                <w:spacing w:val="0"/>
                <w:w w:val="100"/>
                <w:kern w:val="2"/>
                <w:sz w:val="24"/>
                <w:szCs w:val="24"/>
                <w:highlight w:val="none"/>
                <w:lang w:val="en-US" w:eastAsia="zh-CN" w:bidi="ar-SA"/>
                <w14:textFill>
                  <w14:solidFill>
                    <w14:schemeClr w14:val="tx1"/>
                  </w14:solidFill>
                </w14:textFill>
              </w:rPr>
            </w:pPr>
            <w:r>
              <w:rPr>
                <w:rStyle w:val="9"/>
                <w:rFonts w:hint="eastAsia" w:ascii="宋体" w:hAnsi="宋体" w:eastAsia="宋体" w:cs="宋体"/>
                <w:b w:val="0"/>
                <w:bCs w:val="0"/>
                <w:i w:val="0"/>
                <w:caps w:val="0"/>
                <w:color w:val="000000" w:themeColor="text1"/>
                <w:spacing w:val="0"/>
                <w:w w:val="100"/>
                <w:kern w:val="2"/>
                <w:sz w:val="24"/>
                <w:szCs w:val="24"/>
                <w:highlight w:val="none"/>
                <w:lang w:val="en-US" w:eastAsia="zh-CN" w:bidi="ar-SA"/>
                <w14:textFill>
                  <w14:solidFill>
                    <w14:schemeClr w14:val="tx1"/>
                  </w14:solidFill>
                </w14:textFill>
              </w:rPr>
              <w:t>熟悉医药卫生专业综合档案分类方案，能根据医药卫生、医学科技档案管理办法、科学技术研究档案管理规定、出生医学证明管理实施方案、会计档案管理办法等医疗卫生档案案卷构成的要求、格式编目和文件规则进行整理。</w:t>
            </w:r>
          </w:p>
        </w:tc>
      </w:tr>
      <w:tr w14:paraId="6EEE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21" w:type="dxa"/>
            <w:noWrap w:val="0"/>
            <w:vAlign w:val="center"/>
          </w:tcPr>
          <w:p w14:paraId="038406F8">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val="0"/>
                <w:bCs w:val="0"/>
                <w:i w:val="0"/>
                <w:caps w:val="0"/>
                <w:spacing w:val="0"/>
                <w:w w:val="100"/>
                <w:kern w:val="0"/>
                <w:sz w:val="24"/>
                <w:szCs w:val="24"/>
                <w:highlight w:val="none"/>
                <w:lang w:val="en-US" w:eastAsia="zh-CN" w:bidi="ar-SA"/>
              </w:rPr>
              <w:t>4</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FA753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数字化系统软件应用功能，</w:t>
            </w:r>
            <w:r>
              <w:rPr>
                <w:rStyle w:val="9"/>
                <w:rFonts w:hint="eastAsia" w:ascii="宋体" w:hAnsi="宋体" w:eastAsia="宋体" w:cs="宋体"/>
                <w:b w:val="0"/>
                <w:bCs w:val="0"/>
                <w:i w:val="0"/>
                <w:caps w:val="0"/>
                <w:spacing w:val="0"/>
                <w:w w:val="100"/>
                <w:kern w:val="2"/>
                <w:sz w:val="24"/>
                <w:szCs w:val="24"/>
                <w:highlight w:val="none"/>
                <w:lang w:val="en-US" w:eastAsia="zh-CN" w:bidi="ar-SA"/>
              </w:rPr>
              <w:t>符合国家、卫生部等各种标准和规范，符合医院档案管理工作实际需求。</w:t>
            </w:r>
          </w:p>
        </w:tc>
      </w:tr>
      <w:tr w14:paraId="2758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21" w:type="dxa"/>
            <w:noWrap w:val="0"/>
            <w:vAlign w:val="center"/>
          </w:tcPr>
          <w:p w14:paraId="62CA2E81">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default"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cs="宋体"/>
                <w:b w:val="0"/>
                <w:bCs w:val="0"/>
                <w:i w:val="0"/>
                <w:caps w:val="0"/>
                <w:spacing w:val="0"/>
                <w:w w:val="100"/>
                <w:kern w:val="0"/>
                <w:sz w:val="24"/>
                <w:szCs w:val="24"/>
                <w:highlight w:val="none"/>
                <w:lang w:val="en-US" w:eastAsia="zh-CN" w:bidi="ar-SA"/>
              </w:rPr>
              <w:t>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3BE62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Cs/>
                <w:color w:val="000000" w:themeColor="text1"/>
                <w:sz w:val="24"/>
                <w:szCs w:val="24"/>
                <w:highlight w:val="none"/>
                <w14:textFill>
                  <w14:solidFill>
                    <w14:schemeClr w14:val="tx1"/>
                  </w14:solidFill>
                </w14:textFill>
              </w:rPr>
              <w:t>档案扫描加工以A4幅面为基准计价幅面，</w:t>
            </w:r>
            <w:r>
              <w:rPr>
                <w:rFonts w:hint="eastAsia" w:ascii="宋体" w:hAnsi="宋体" w:eastAsia="宋体" w:cs="宋体"/>
                <w:bCs/>
                <w:color w:val="auto"/>
                <w:sz w:val="24"/>
                <w:szCs w:val="24"/>
                <w:highlight w:val="none"/>
              </w:rPr>
              <w:t>如遇A3以上不同幅面的工程图</w:t>
            </w:r>
            <w:r>
              <w:rPr>
                <w:rFonts w:hint="eastAsia" w:ascii="宋体" w:hAnsi="宋体" w:eastAsia="宋体" w:cs="宋体"/>
                <w:bCs/>
                <w:color w:val="000000" w:themeColor="text1"/>
                <w:sz w:val="24"/>
                <w:szCs w:val="24"/>
                <w:highlight w:val="none"/>
                <w14:textFill>
                  <w14:solidFill>
                    <w14:schemeClr w14:val="tx1"/>
                  </w14:solidFill>
                </w14:textFill>
              </w:rPr>
              <w:t>纸，按《技术制图复制图的折叠方法》统一折叠成A4幅面计算。</w:t>
            </w:r>
          </w:p>
        </w:tc>
      </w:tr>
      <w:tr w14:paraId="6B5C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21" w:type="dxa"/>
            <w:noWrap w:val="0"/>
            <w:vAlign w:val="center"/>
          </w:tcPr>
          <w:p w14:paraId="28B9F32A">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default"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cs="宋体"/>
                <w:b w:val="0"/>
                <w:bCs w:val="0"/>
                <w:i w:val="0"/>
                <w:caps w:val="0"/>
                <w:spacing w:val="0"/>
                <w:w w:val="100"/>
                <w:kern w:val="0"/>
                <w:sz w:val="24"/>
                <w:szCs w:val="24"/>
                <w:highlight w:val="none"/>
                <w:lang w:val="en-US" w:eastAsia="zh-CN" w:bidi="ar-SA"/>
              </w:rPr>
              <w:t>6</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2A1E9A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本项目采购人</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如遇</w:t>
            </w:r>
            <w:r>
              <w:rPr>
                <w:rFonts w:hint="eastAsia" w:ascii="宋体" w:hAnsi="宋体" w:eastAsia="宋体" w:cs="宋体"/>
                <w:b w:val="0"/>
                <w:bCs w:val="0"/>
                <w:color w:val="000000" w:themeColor="text1"/>
                <w:sz w:val="24"/>
                <w:szCs w:val="24"/>
                <w:highlight w:val="none"/>
                <w14:textFill>
                  <w14:solidFill>
                    <w14:schemeClr w14:val="tx1"/>
                  </w14:solidFill>
                </w14:textFill>
              </w:rPr>
              <w:t>场地</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受</w:t>
            </w:r>
            <w:r>
              <w:rPr>
                <w:rFonts w:hint="eastAsia" w:ascii="宋体" w:hAnsi="宋体" w:eastAsia="宋体" w:cs="宋体"/>
                <w:b w:val="0"/>
                <w:bCs w:val="0"/>
                <w:color w:val="000000" w:themeColor="text1"/>
                <w:sz w:val="24"/>
                <w:szCs w:val="24"/>
                <w:highlight w:val="none"/>
                <w14:textFill>
                  <w14:solidFill>
                    <w14:schemeClr w14:val="tx1"/>
                  </w14:solidFill>
                </w14:textFill>
              </w:rPr>
              <w:t>限，无提供项目实施场地，项目实施场地由</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b w:val="0"/>
                <w:bCs w:val="0"/>
                <w:color w:val="000000" w:themeColor="text1"/>
                <w:sz w:val="24"/>
                <w:szCs w:val="24"/>
                <w:highlight w:val="none"/>
                <w14:textFill>
                  <w14:solidFill>
                    <w14:schemeClr w14:val="tx1"/>
                  </w14:solidFill>
                </w14:textFill>
              </w:rPr>
              <w:t>自主解决</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考虑到本项目档案资料的特殊性，相关档案需在确保保密、安全的前提下方可调阅处理。供应商需针对本项目制作详细的项目实施方案，并在经过采购人同意后方可实行，如实施方案未能获得采购人认可的，不得私自实施，否则采购人有权取消其成交资格，并追究其相关法律责任。</w:t>
            </w:r>
          </w:p>
        </w:tc>
      </w:tr>
      <w:tr w14:paraId="49E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021" w:type="dxa"/>
            <w:noWrap w:val="0"/>
            <w:vAlign w:val="center"/>
          </w:tcPr>
          <w:p w14:paraId="7412710C">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bCs/>
                <w:i w:val="0"/>
                <w:caps w:val="0"/>
                <w:spacing w:val="0"/>
                <w:w w:val="100"/>
                <w:kern w:val="2"/>
                <w:sz w:val="24"/>
                <w:szCs w:val="24"/>
                <w:highlight w:val="none"/>
                <w:lang w:val="en-US" w:eastAsia="zh-CN" w:bidi="ar-SA"/>
              </w:rPr>
              <w:t>二、</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9F426A4">
            <w:pPr>
              <w:keepNext w:val="0"/>
              <w:keepLines w:val="0"/>
              <w:pageBreakBefore w:val="0"/>
              <w:kinsoku/>
              <w:wordWrap/>
              <w:overflowPunct/>
              <w:topLinePunct w:val="0"/>
              <w:autoSpaceDE/>
              <w:autoSpaceDN/>
              <w:bidi w:val="0"/>
              <w:adjustRightInd/>
              <w:snapToGrid/>
              <w:spacing w:beforeAutospacing="0" w:after="0" w:afterAutospacing="0" w:line="360" w:lineRule="auto"/>
              <w:ind w:right="0" w:rightChars="0"/>
              <w:jc w:val="both"/>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bCs/>
                <w:i w:val="0"/>
                <w:caps w:val="0"/>
                <w:spacing w:val="0"/>
                <w:w w:val="100"/>
                <w:kern w:val="2"/>
                <w:sz w:val="24"/>
                <w:szCs w:val="24"/>
                <w:highlight w:val="none"/>
                <w:lang w:val="en-US" w:eastAsia="zh-CN" w:bidi="ar-SA"/>
              </w:rPr>
              <w:t>技术要求</w:t>
            </w:r>
          </w:p>
        </w:tc>
      </w:tr>
      <w:tr w14:paraId="7759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05908800">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1</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570374F">
            <w:pPr>
              <w:keepNext w:val="0"/>
              <w:keepLines w:val="0"/>
              <w:pageBreakBefore w:val="0"/>
              <w:kinsoku/>
              <w:wordWrap/>
              <w:overflowPunct/>
              <w:topLinePunct w:val="0"/>
              <w:autoSpaceDE/>
              <w:autoSpaceDN/>
              <w:bidi w:val="0"/>
              <w:adjustRightInd/>
              <w:snapToGrid/>
              <w:spacing w:beforeAutospacing="0" w:after="0" w:afterAutospacing="0" w:line="360" w:lineRule="auto"/>
              <w:ind w:right="0" w:rightChars="0"/>
              <w:jc w:val="both"/>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整理要求</w:t>
            </w:r>
          </w:p>
        </w:tc>
      </w:tr>
      <w:tr w14:paraId="7AF6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3A6E8B59">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1.1</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48F7E56">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能熟练完成医药卫生系统综合档案案卷的收集分类、鉴定、立卷、组卷、编号、编目、编页、排列、著录电子目录及打印、编制案卷封面及备考表、编制案卷目录、规范化装订、编制背脊数据、装盒、上排架等系列档案整理工作。</w:t>
            </w:r>
          </w:p>
        </w:tc>
      </w:tr>
      <w:tr w14:paraId="2C4F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BB75130">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color w:val="FF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t>1.2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3AE02A6E">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登记移交：对档案实体内容按移交清单逐一进行清点，并登记份数与页数。</w:t>
            </w:r>
          </w:p>
        </w:tc>
      </w:tr>
      <w:tr w14:paraId="4932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06B35D51">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1.3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0350702">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档案接收：要对档案资料的完整性进行检查；</w:t>
            </w:r>
          </w:p>
        </w:tc>
      </w:tr>
      <w:tr w14:paraId="4321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D6CC3C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1.4</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45B51EBF">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档案分类鉴定：根据</w:t>
            </w:r>
            <w:r>
              <w:rPr>
                <w:rFonts w:hint="eastAsia" w:ascii="宋体" w:hAnsi="宋体" w:eastAsia="宋体" w:cs="宋体"/>
                <w:bCs/>
                <w:color w:val="000000"/>
                <w:sz w:val="24"/>
                <w:szCs w:val="24"/>
                <w:highlight w:val="none"/>
                <w:lang w:val="en-US" w:eastAsia="zh-CN"/>
              </w:rPr>
              <w:t>医药、医疗科技等管理规则</w:t>
            </w:r>
            <w:r>
              <w:rPr>
                <w:rStyle w:val="9"/>
                <w:rFonts w:hint="eastAsia" w:ascii="宋体" w:hAnsi="宋体" w:eastAsia="宋体" w:cs="宋体"/>
                <w:b w:val="0"/>
                <w:bCs w:val="0"/>
                <w:i w:val="0"/>
                <w:caps w:val="0"/>
                <w:spacing w:val="0"/>
                <w:w w:val="100"/>
                <w:kern w:val="2"/>
                <w:sz w:val="24"/>
                <w:szCs w:val="24"/>
                <w:highlight w:val="none"/>
                <w:lang w:val="en-US" w:eastAsia="zh-CN" w:bidi="ar-SA"/>
              </w:rPr>
              <w:t>能准确分类鉴定医药卫生档案业务材料的归档范围及保管期限。</w:t>
            </w:r>
          </w:p>
        </w:tc>
      </w:tr>
      <w:tr w14:paraId="5640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0D2DA6AF">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1.5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684C3CA8">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档案编号：对每份业务档案按档案整理要求分类编号，以方便档案的查询利用。</w:t>
            </w:r>
          </w:p>
        </w:tc>
      </w:tr>
      <w:tr w14:paraId="4F28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05B2A1C7">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1.6</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5DB4A15">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组卷整理：包括拆钉、粘贴、盖章、填写封皮等环节。</w:t>
            </w:r>
          </w:p>
        </w:tc>
      </w:tr>
      <w:tr w14:paraId="6531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333B2D4">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t>1.7</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436A700">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著录：在核对纸制档案的基础上，对系统内的档案信息进行著录和补录。</w:t>
            </w:r>
          </w:p>
        </w:tc>
      </w:tr>
      <w:tr w14:paraId="06BA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343C175">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1.8</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225D94F3">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档案文件整理按国家档案标准及业务规范进行。</w:t>
            </w:r>
          </w:p>
        </w:tc>
      </w:tr>
      <w:tr w14:paraId="13B2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122EB961">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DBFF989">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档案装订装具要求</w:t>
            </w:r>
          </w:p>
        </w:tc>
      </w:tr>
      <w:tr w14:paraId="1CEF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5BA83D5F">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2.1</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767764B3">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扫描工作完成后,拆除过装订物的档案应按档案保管的要求重新装订</w:t>
            </w:r>
            <w:r>
              <w:rPr>
                <w:rFonts w:hint="eastAsia" w:ascii="宋体" w:hAnsi="宋体" w:eastAsia="宋体" w:cs="宋体"/>
                <w:b w:val="0"/>
                <w:bCs w:val="0"/>
                <w:spacing w:val="0"/>
                <w:kern w:val="10"/>
                <w:sz w:val="24"/>
                <w:szCs w:val="24"/>
                <w:highlight w:val="none"/>
                <w:lang w:eastAsia="zh-CN"/>
              </w:rPr>
              <w:t>。</w:t>
            </w:r>
            <w:r>
              <w:rPr>
                <w:rFonts w:hint="eastAsia" w:ascii="宋体" w:hAnsi="宋体" w:eastAsia="宋体" w:cs="宋体"/>
                <w:b w:val="0"/>
                <w:bCs w:val="0"/>
                <w:spacing w:val="0"/>
                <w:kern w:val="10"/>
                <w:sz w:val="24"/>
                <w:szCs w:val="24"/>
                <w:highlight w:val="none"/>
              </w:rPr>
              <w:t>恢复装订时,应注意保持档案的排列顺序不变,做到安全、准确 、无遗漏。</w:t>
            </w:r>
          </w:p>
        </w:tc>
      </w:tr>
      <w:tr w14:paraId="0C17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09D1087F">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2.2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BC9D995">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both"/>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档案装订应按照历史档案原有的装订方向进行，循尽可能保持档案原貌的原则，不可更换装订的位置。</w:t>
            </w:r>
          </w:p>
        </w:tc>
      </w:tr>
      <w:tr w14:paraId="4F1F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78443AE4">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2.3</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1B2F8BC">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both"/>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对于装订时某些页面必须进行折叠的情况，应以尽可能地减少折痕数为原则，能不折叠就尽量不折叠。</w:t>
            </w:r>
          </w:p>
        </w:tc>
      </w:tr>
      <w:tr w14:paraId="6B48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3F182C9">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2.4</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677D46B2">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档案装具、卷盒、档案卷皮、卷盒的制作，参照国家档案局“DA/T24-2000 无酸档案卷皮卷盒用纸及纸板”标准制作，其它装具必须符合国家关于档案整理装具的要求。</w:t>
            </w:r>
          </w:p>
        </w:tc>
      </w:tr>
      <w:tr w14:paraId="7DC6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5031249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3</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8D8E0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档案扫描前整理</w:t>
            </w:r>
            <w:r>
              <w:rPr>
                <w:rFonts w:hint="eastAsia" w:ascii="宋体" w:hAnsi="宋体" w:eastAsia="宋体" w:cs="宋体"/>
                <w:b w:val="0"/>
                <w:bCs w:val="0"/>
                <w:spacing w:val="0"/>
                <w:kern w:val="10"/>
                <w:sz w:val="24"/>
                <w:szCs w:val="24"/>
                <w:highlight w:val="none"/>
                <w:lang w:val="en-US" w:eastAsia="zh-CN"/>
              </w:rPr>
              <w:t xml:space="preserve">要求  </w:t>
            </w:r>
          </w:p>
        </w:tc>
      </w:tr>
      <w:tr w14:paraId="4C41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87477F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3.1</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7041DD1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根据档案管理情况,对档案进行适当整理,并视需要作出标识,确保档案数字化质量</w:t>
            </w:r>
            <w:r>
              <w:rPr>
                <w:rFonts w:hint="eastAsia" w:ascii="宋体" w:hAnsi="宋体" w:eastAsia="宋体" w:cs="宋体"/>
                <w:b w:val="0"/>
                <w:bCs w:val="0"/>
                <w:spacing w:val="0"/>
                <w:kern w:val="10"/>
                <w:sz w:val="24"/>
                <w:szCs w:val="24"/>
                <w:highlight w:val="none"/>
                <w:lang w:eastAsia="zh-CN"/>
              </w:rPr>
              <w:t>。</w:t>
            </w:r>
          </w:p>
        </w:tc>
      </w:tr>
      <w:tr w14:paraId="5B6F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63E07E2">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3.2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3894F2FB">
            <w:pPr>
              <w:keepNext w:val="0"/>
              <w:keepLines w:val="0"/>
              <w:pageBreakBefore w:val="0"/>
              <w:numPr>
                <w:ilvl w:val="0"/>
                <w:numId w:val="0"/>
              </w:numPr>
              <w:kinsoku/>
              <w:wordWrap/>
              <w:overflowPunct/>
              <w:topLinePunct w:val="0"/>
              <w:autoSpaceDE/>
              <w:autoSpaceDN/>
              <w:bidi w:val="0"/>
              <w:adjustRightInd/>
              <w:snapToGrid/>
              <w:spacing w:before="1" w:line="360" w:lineRule="auto"/>
              <w:ind w:leftChars="0"/>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根据档案管理情况,按照《档案著录规则》 (DA/T18)等的要求,规范档案中的目录内容</w:t>
            </w:r>
            <w:r>
              <w:rPr>
                <w:rFonts w:hint="eastAsia" w:ascii="宋体" w:hAnsi="宋体" w:eastAsia="宋体" w:cs="宋体"/>
                <w:b w:val="0"/>
                <w:bCs w:val="0"/>
                <w:spacing w:val="0"/>
                <w:kern w:val="10"/>
                <w:sz w:val="24"/>
                <w:szCs w:val="24"/>
                <w:highlight w:val="none"/>
                <w:lang w:eastAsia="zh-CN"/>
              </w:rPr>
              <w:t>。</w:t>
            </w:r>
            <w:r>
              <w:rPr>
                <w:rFonts w:hint="eastAsia" w:ascii="宋体" w:hAnsi="宋体" w:eastAsia="宋体" w:cs="宋体"/>
                <w:b w:val="0"/>
                <w:bCs w:val="0"/>
                <w:spacing w:val="0"/>
                <w:kern w:val="10"/>
                <w:sz w:val="24"/>
                <w:szCs w:val="24"/>
                <w:highlight w:val="none"/>
                <w:lang w:val="en-US" w:eastAsia="zh-CN"/>
              </w:rPr>
              <w:t>对历史档案信息进行著录或补录，核对纸质档案。</w:t>
            </w:r>
          </w:p>
        </w:tc>
      </w:tr>
      <w:tr w14:paraId="79DA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01127637">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3.3</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2233C7E">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影响扫描工作进行的档案,拆除装订物时应注意保护档案不受损害</w:t>
            </w:r>
            <w:r>
              <w:rPr>
                <w:rFonts w:hint="eastAsia" w:ascii="宋体" w:hAnsi="宋体" w:eastAsia="宋体" w:cs="宋体"/>
                <w:b w:val="0"/>
                <w:bCs w:val="0"/>
                <w:spacing w:val="0"/>
                <w:kern w:val="10"/>
                <w:sz w:val="24"/>
                <w:szCs w:val="24"/>
                <w:highlight w:val="none"/>
                <w:lang w:eastAsia="zh-CN"/>
              </w:rPr>
              <w:t>。</w:t>
            </w:r>
          </w:p>
        </w:tc>
      </w:tr>
      <w:tr w14:paraId="5DBE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51C55597">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color w:val="auto"/>
                <w:spacing w:val="0"/>
                <w:kern w:val="10"/>
                <w:sz w:val="24"/>
                <w:szCs w:val="24"/>
                <w:highlight w:val="none"/>
                <w:lang w:val="en-US" w:eastAsia="zh-CN"/>
              </w:rPr>
              <w:t>3.4</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810700F">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color w:val="auto"/>
                <w:spacing w:val="0"/>
                <w:kern w:val="10"/>
                <w:sz w:val="24"/>
                <w:szCs w:val="24"/>
                <w:highlight w:val="none"/>
                <w:lang w:val="en-US" w:eastAsia="zh-CN"/>
              </w:rPr>
              <w:t>历史馆藏纸质档案如遇</w:t>
            </w:r>
            <w:r>
              <w:rPr>
                <w:rFonts w:hint="eastAsia" w:ascii="宋体" w:hAnsi="宋体" w:eastAsia="宋体" w:cs="宋体"/>
                <w:b w:val="0"/>
                <w:bCs w:val="0"/>
                <w:color w:val="auto"/>
                <w:spacing w:val="0"/>
                <w:kern w:val="10"/>
                <w:sz w:val="24"/>
                <w:szCs w:val="24"/>
                <w:highlight w:val="none"/>
              </w:rPr>
              <w:t>破损、</w:t>
            </w:r>
            <w:r>
              <w:rPr>
                <w:rFonts w:hint="eastAsia" w:ascii="宋体" w:hAnsi="宋体" w:eastAsia="宋体" w:cs="宋体"/>
                <w:b w:val="0"/>
                <w:bCs w:val="0"/>
                <w:color w:val="auto"/>
                <w:spacing w:val="0"/>
                <w:kern w:val="10"/>
                <w:sz w:val="24"/>
                <w:szCs w:val="24"/>
                <w:highlight w:val="none"/>
                <w:lang w:val="en-US" w:eastAsia="zh-CN"/>
              </w:rPr>
              <w:t>发霉等</w:t>
            </w:r>
            <w:r>
              <w:rPr>
                <w:rFonts w:hint="eastAsia" w:ascii="宋体" w:hAnsi="宋体" w:eastAsia="宋体" w:cs="宋体"/>
                <w:b w:val="0"/>
                <w:bCs w:val="0"/>
                <w:color w:val="auto"/>
                <w:spacing w:val="0"/>
                <w:kern w:val="10"/>
                <w:sz w:val="24"/>
                <w:szCs w:val="24"/>
                <w:highlight w:val="none"/>
              </w:rPr>
              <w:t>无法直接进行扫描的档案,应先进行技术修复</w:t>
            </w:r>
            <w:r>
              <w:rPr>
                <w:rFonts w:hint="eastAsia" w:ascii="宋体" w:hAnsi="宋体" w:eastAsia="宋体" w:cs="宋体"/>
                <w:b w:val="0"/>
                <w:bCs w:val="0"/>
                <w:color w:val="auto"/>
                <w:spacing w:val="0"/>
                <w:kern w:val="10"/>
                <w:sz w:val="24"/>
                <w:szCs w:val="24"/>
                <w:highlight w:val="none"/>
                <w:lang w:val="en-US" w:eastAsia="zh-CN"/>
              </w:rPr>
              <w:t>保护。</w:t>
            </w:r>
            <w:r>
              <w:rPr>
                <w:rFonts w:hint="eastAsia" w:ascii="宋体" w:hAnsi="宋体" w:eastAsia="宋体" w:cs="宋体"/>
                <w:b w:val="0"/>
                <w:bCs w:val="0"/>
                <w:color w:val="auto"/>
                <w:spacing w:val="0"/>
                <w:kern w:val="10"/>
                <w:sz w:val="24"/>
                <w:szCs w:val="24"/>
                <w:highlight w:val="none"/>
              </w:rPr>
              <w:t>折皱不平影响扫描质量的原件</w:t>
            </w:r>
            <w:r>
              <w:rPr>
                <w:rFonts w:hint="eastAsia" w:ascii="宋体" w:hAnsi="宋体" w:eastAsia="宋体" w:cs="宋体"/>
                <w:b w:val="0"/>
                <w:bCs w:val="0"/>
                <w:color w:val="auto"/>
                <w:spacing w:val="0"/>
                <w:kern w:val="10"/>
                <w:sz w:val="24"/>
                <w:szCs w:val="24"/>
                <w:highlight w:val="none"/>
                <w:lang w:eastAsia="zh-CN"/>
              </w:rPr>
              <w:t>，</w:t>
            </w:r>
            <w:r>
              <w:rPr>
                <w:rFonts w:hint="eastAsia" w:ascii="宋体" w:hAnsi="宋体" w:eastAsia="宋体" w:cs="宋体"/>
                <w:b w:val="0"/>
                <w:bCs w:val="0"/>
                <w:color w:val="auto"/>
                <w:spacing w:val="0"/>
                <w:kern w:val="10"/>
                <w:sz w:val="24"/>
                <w:szCs w:val="24"/>
                <w:highlight w:val="none"/>
              </w:rPr>
              <w:t>应进行相应处理(压平或熨平等）</w:t>
            </w:r>
            <w:r>
              <w:rPr>
                <w:rFonts w:hint="eastAsia" w:ascii="宋体" w:hAnsi="宋体" w:eastAsia="宋体" w:cs="宋体"/>
                <w:b w:val="0"/>
                <w:bCs w:val="0"/>
                <w:color w:val="auto"/>
                <w:spacing w:val="0"/>
                <w:kern w:val="10"/>
                <w:sz w:val="24"/>
                <w:szCs w:val="24"/>
                <w:highlight w:val="none"/>
                <w:lang w:val="en-US" w:eastAsia="zh-CN"/>
              </w:rPr>
              <w:t>或修裱</w:t>
            </w:r>
            <w:r>
              <w:rPr>
                <w:rFonts w:hint="eastAsia" w:ascii="宋体" w:hAnsi="宋体" w:eastAsia="宋体" w:cs="宋体"/>
                <w:b w:val="0"/>
                <w:bCs w:val="0"/>
                <w:color w:val="auto"/>
                <w:spacing w:val="0"/>
                <w:kern w:val="10"/>
                <w:sz w:val="24"/>
                <w:szCs w:val="24"/>
                <w:highlight w:val="none"/>
              </w:rPr>
              <w:t>后再进行扫描</w:t>
            </w:r>
            <w:r>
              <w:rPr>
                <w:rFonts w:hint="eastAsia" w:ascii="宋体" w:hAnsi="宋体" w:eastAsia="宋体" w:cs="宋体"/>
                <w:b w:val="0"/>
                <w:bCs w:val="0"/>
                <w:color w:val="auto"/>
                <w:spacing w:val="0"/>
                <w:kern w:val="10"/>
                <w:sz w:val="24"/>
                <w:szCs w:val="24"/>
                <w:highlight w:val="none"/>
                <w:lang w:eastAsia="zh-CN"/>
              </w:rPr>
              <w:t>。</w:t>
            </w:r>
          </w:p>
        </w:tc>
      </w:tr>
      <w:tr w14:paraId="7174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0A057C57">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3.5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69D7FCF8">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制作并</w:t>
            </w:r>
            <w:r>
              <w:rPr>
                <w:rFonts w:hint="eastAsia" w:ascii="宋体" w:hAnsi="宋体" w:eastAsia="宋体" w:cs="宋体"/>
                <w:b w:val="0"/>
                <w:bCs w:val="0"/>
                <w:spacing w:val="0"/>
                <w:kern w:val="10"/>
                <w:sz w:val="24"/>
                <w:szCs w:val="24"/>
                <w:highlight w:val="none"/>
                <w:lang w:val="en-US" w:eastAsia="zh-CN"/>
              </w:rPr>
              <w:t>编制</w:t>
            </w:r>
            <w:r>
              <w:rPr>
                <w:rFonts w:hint="eastAsia" w:ascii="宋体" w:hAnsi="宋体" w:eastAsia="宋体" w:cs="宋体"/>
                <w:b w:val="0"/>
                <w:bCs w:val="0"/>
                <w:spacing w:val="0"/>
                <w:kern w:val="10"/>
                <w:sz w:val="24"/>
                <w:szCs w:val="24"/>
                <w:highlight w:val="none"/>
              </w:rPr>
              <w:t>纸质档案数字化加工过程</w:t>
            </w:r>
            <w:r>
              <w:rPr>
                <w:rFonts w:hint="eastAsia" w:ascii="宋体" w:hAnsi="宋体" w:eastAsia="宋体" w:cs="宋体"/>
                <w:b w:val="0"/>
                <w:bCs w:val="0"/>
                <w:spacing w:val="0"/>
                <w:kern w:val="10"/>
                <w:sz w:val="24"/>
                <w:szCs w:val="24"/>
                <w:highlight w:val="none"/>
                <w:lang w:val="en-US" w:eastAsia="zh-CN"/>
              </w:rPr>
              <w:t>中没有页码的档案，</w:t>
            </w:r>
            <w:r>
              <w:rPr>
                <w:rFonts w:hint="eastAsia" w:ascii="宋体" w:hAnsi="宋体" w:eastAsia="宋体" w:cs="宋体"/>
                <w:b w:val="0"/>
                <w:bCs w:val="0"/>
                <w:spacing w:val="0"/>
                <w:kern w:val="10"/>
                <w:sz w:val="24"/>
                <w:szCs w:val="24"/>
                <w:highlight w:val="none"/>
              </w:rPr>
              <w:t>详细记录档案整理后每份文件的起始页号和页数</w:t>
            </w:r>
            <w:r>
              <w:rPr>
                <w:rFonts w:hint="eastAsia" w:ascii="宋体" w:hAnsi="宋体" w:eastAsia="宋体" w:cs="宋体"/>
                <w:b w:val="0"/>
                <w:bCs w:val="0"/>
                <w:spacing w:val="0"/>
                <w:kern w:val="10"/>
                <w:sz w:val="24"/>
                <w:szCs w:val="24"/>
                <w:highlight w:val="none"/>
                <w:lang w:eastAsia="zh-CN"/>
              </w:rPr>
              <w:t>。</w:t>
            </w:r>
          </w:p>
        </w:tc>
      </w:tr>
      <w:tr w14:paraId="3BD2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35C62781">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Fonts w:hint="eastAsia" w:ascii="宋体" w:hAnsi="宋体" w:eastAsia="宋体" w:cs="宋体"/>
                <w:b w:val="0"/>
                <w:bCs w:val="0"/>
                <w:spacing w:val="0"/>
                <w:kern w:val="10"/>
                <w:sz w:val="24"/>
                <w:szCs w:val="24"/>
                <w:highlight w:val="none"/>
                <w:lang w:val="en-US" w:eastAsia="zh-CN"/>
              </w:rPr>
            </w:pPr>
            <w:r>
              <w:rPr>
                <w:rFonts w:hint="eastAsia" w:ascii="宋体" w:hAnsi="宋体" w:eastAsia="宋体" w:cs="宋体"/>
                <w:b w:val="0"/>
                <w:bCs w:val="0"/>
                <w:spacing w:val="0"/>
                <w:kern w:val="10"/>
                <w:sz w:val="24"/>
                <w:szCs w:val="24"/>
                <w:highlight w:val="none"/>
                <w:lang w:val="en-US" w:eastAsia="zh-CN"/>
              </w:rPr>
              <w:t>4</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432D8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扫描方式</w:t>
            </w:r>
            <w:r>
              <w:rPr>
                <w:rFonts w:hint="eastAsia" w:ascii="宋体" w:hAnsi="宋体" w:eastAsia="宋体" w:cs="宋体"/>
                <w:b w:val="0"/>
                <w:bCs w:val="0"/>
                <w:spacing w:val="0"/>
                <w:kern w:val="10"/>
                <w:sz w:val="24"/>
                <w:szCs w:val="24"/>
                <w:highlight w:val="none"/>
                <w:lang w:val="en-US" w:eastAsia="zh-CN"/>
              </w:rPr>
              <w:t xml:space="preserve"> </w:t>
            </w:r>
          </w:p>
        </w:tc>
      </w:tr>
      <w:tr w14:paraId="3A1F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5D80A8A">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Fonts w:hint="eastAsia" w:ascii="宋体" w:hAnsi="宋体" w:eastAsia="宋体" w:cs="宋体"/>
                <w:b w:val="0"/>
                <w:bCs w:val="0"/>
                <w:spacing w:val="0"/>
                <w:kern w:val="10"/>
                <w:sz w:val="24"/>
                <w:szCs w:val="24"/>
                <w:highlight w:val="none"/>
                <w:lang w:val="en-US" w:eastAsia="zh-CN"/>
              </w:rPr>
            </w:pPr>
            <w:r>
              <w:rPr>
                <w:rFonts w:hint="eastAsia" w:ascii="宋体" w:hAnsi="宋体" w:eastAsia="宋体" w:cs="宋体"/>
                <w:b w:val="0"/>
                <w:bCs w:val="0"/>
                <w:spacing w:val="0"/>
                <w:kern w:val="10"/>
                <w:sz w:val="24"/>
                <w:szCs w:val="24"/>
                <w:highlight w:val="none"/>
                <w:lang w:val="en-US" w:eastAsia="zh-CN"/>
              </w:rPr>
              <w:t>4.1</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20F6F5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扫描包括部分档案的扫描处理、图像处理、二校处理、批量上载、合卷处理等环节。</w:t>
            </w:r>
          </w:p>
        </w:tc>
      </w:tr>
      <w:tr w14:paraId="29F0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5B1FC3FF">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Fonts w:hint="eastAsia" w:ascii="宋体" w:hAnsi="宋体" w:eastAsia="宋体" w:cs="宋体"/>
                <w:b w:val="0"/>
                <w:bCs w:val="0"/>
                <w:spacing w:val="0"/>
                <w:kern w:val="10"/>
                <w:sz w:val="24"/>
                <w:szCs w:val="24"/>
                <w:highlight w:val="none"/>
                <w:lang w:val="en-US" w:eastAsia="zh-CN"/>
              </w:rPr>
            </w:pPr>
            <w:r>
              <w:rPr>
                <w:rStyle w:val="9"/>
                <w:rFonts w:hint="eastAsia" w:ascii="宋体" w:hAnsi="宋体" w:eastAsia="宋体" w:cs="宋体"/>
                <w:b w:val="0"/>
                <w:bCs w:val="0"/>
                <w:i w:val="0"/>
                <w:caps w:val="0"/>
                <w:spacing w:val="0"/>
                <w:w w:val="100"/>
                <w:kern w:val="2"/>
                <w:sz w:val="24"/>
                <w:szCs w:val="24"/>
                <w:highlight w:val="none"/>
                <w:lang w:val="en-US" w:eastAsia="zh-CN" w:bidi="ar-SA"/>
              </w:rPr>
              <w:t>4.2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1A4E0F5">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rPr>
              <w:t>文本按300dpi、24位以上真彩扫描，照片扫描像素为600dpi、24位以上真彩色进行扫描</w:t>
            </w:r>
            <w:r>
              <w:rPr>
                <w:rFonts w:hint="eastAsia" w:ascii="宋体" w:hAnsi="宋体" w:eastAsia="宋体" w:cs="宋体"/>
                <w:b w:val="0"/>
                <w:bCs w:val="0"/>
                <w:color w:val="000000"/>
                <w:spacing w:val="0"/>
                <w:kern w:val="10"/>
                <w:sz w:val="24"/>
                <w:szCs w:val="24"/>
                <w:highlight w:val="none"/>
                <w:lang w:eastAsia="zh-CN"/>
              </w:rPr>
              <w:t>。</w:t>
            </w:r>
          </w:p>
        </w:tc>
      </w:tr>
      <w:tr w14:paraId="4093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A22D446">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Fonts w:hint="eastAsia" w:ascii="宋体" w:hAnsi="宋体" w:eastAsia="宋体" w:cs="宋体"/>
                <w:b w:val="0"/>
                <w:bCs w:val="0"/>
                <w:spacing w:val="0"/>
                <w:kern w:val="10"/>
                <w:sz w:val="24"/>
                <w:szCs w:val="24"/>
                <w:highlight w:val="none"/>
                <w:lang w:val="en-US" w:eastAsia="zh-CN"/>
              </w:rPr>
            </w:pPr>
            <w:r>
              <w:rPr>
                <w:rStyle w:val="9"/>
                <w:rFonts w:hint="eastAsia" w:ascii="宋体" w:hAnsi="宋体" w:eastAsia="宋体" w:cs="宋体"/>
                <w:b w:val="0"/>
                <w:bCs w:val="0"/>
                <w:i w:val="0"/>
                <w:caps w:val="0"/>
                <w:spacing w:val="0"/>
                <w:w w:val="100"/>
                <w:kern w:val="2"/>
                <w:sz w:val="24"/>
                <w:szCs w:val="24"/>
                <w:highlight w:val="none"/>
                <w:lang w:val="en-US" w:eastAsia="zh-CN" w:bidi="ar-SA"/>
              </w:rPr>
              <w:t>4.3</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5D4D224">
            <w:pPr>
              <w:keepNext w:val="0"/>
              <w:keepLines w:val="0"/>
              <w:pageBreakBefore w:val="0"/>
              <w:numPr>
                <w:ilvl w:val="0"/>
                <w:numId w:val="0"/>
              </w:numPr>
              <w:kinsoku/>
              <w:wordWrap/>
              <w:overflowPunct/>
              <w:topLinePunct w:val="0"/>
              <w:autoSpaceDE/>
              <w:autoSpaceDN/>
              <w:bidi w:val="0"/>
              <w:adjustRightInd/>
              <w:snapToGrid/>
              <w:spacing w:before="2" w:line="360" w:lineRule="auto"/>
              <w:ind w:leftChars="0" w:right="158" w:rightChars="0"/>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页面中有红头印章或插有黑白照片、彩色照片、彩色插图的档案,</w:t>
            </w:r>
            <w:r>
              <w:rPr>
                <w:rFonts w:hint="eastAsia" w:ascii="宋体" w:hAnsi="宋体" w:eastAsia="宋体" w:cs="宋体"/>
                <w:b w:val="0"/>
                <w:bCs w:val="0"/>
                <w:spacing w:val="0"/>
                <w:kern w:val="10"/>
                <w:sz w:val="24"/>
                <w:szCs w:val="24"/>
                <w:highlight w:val="none"/>
                <w:lang w:val="en-US" w:eastAsia="zh-CN"/>
              </w:rPr>
              <w:t>必须</w:t>
            </w:r>
            <w:r>
              <w:rPr>
                <w:rFonts w:hint="eastAsia" w:ascii="宋体" w:hAnsi="宋体" w:eastAsia="宋体" w:cs="宋体"/>
                <w:b w:val="0"/>
                <w:bCs w:val="0"/>
                <w:spacing w:val="0"/>
                <w:kern w:val="10"/>
                <w:sz w:val="24"/>
                <w:szCs w:val="24"/>
                <w:highlight w:val="none"/>
              </w:rPr>
              <w:t>采用彩色模式进行扫描</w:t>
            </w:r>
            <w:r>
              <w:rPr>
                <w:rFonts w:hint="eastAsia" w:ascii="宋体" w:hAnsi="宋体" w:eastAsia="宋体" w:cs="宋体"/>
                <w:b w:val="0"/>
                <w:bCs w:val="0"/>
                <w:spacing w:val="0"/>
                <w:kern w:val="10"/>
                <w:sz w:val="24"/>
                <w:szCs w:val="24"/>
                <w:highlight w:val="none"/>
                <w:lang w:eastAsia="zh-CN"/>
              </w:rPr>
              <w:t>。</w:t>
            </w:r>
          </w:p>
        </w:tc>
      </w:tr>
      <w:tr w14:paraId="286F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3C56928D">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Fonts w:hint="eastAsia" w:ascii="宋体" w:hAnsi="宋体" w:eastAsia="宋体" w:cs="宋体"/>
                <w:b w:val="0"/>
                <w:bCs w:val="0"/>
                <w:spacing w:val="0"/>
                <w:kern w:val="10"/>
                <w:sz w:val="24"/>
                <w:szCs w:val="24"/>
                <w:highlight w:val="none"/>
                <w:lang w:val="en-US" w:eastAsia="zh-CN"/>
              </w:rPr>
            </w:pPr>
            <w:r>
              <w:rPr>
                <w:rStyle w:val="9"/>
                <w:rFonts w:hint="eastAsia" w:ascii="宋体" w:hAnsi="宋体" w:eastAsia="宋体" w:cs="宋体"/>
                <w:b w:val="0"/>
                <w:bCs w:val="0"/>
                <w:i w:val="0"/>
                <w:caps w:val="0"/>
                <w:spacing w:val="0"/>
                <w:w w:val="100"/>
                <w:kern w:val="2"/>
                <w:sz w:val="24"/>
                <w:szCs w:val="24"/>
                <w:highlight w:val="none"/>
                <w:lang w:val="en-US" w:eastAsia="zh-CN" w:bidi="ar-SA"/>
              </w:rPr>
              <w:t>4.4</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CE8B2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需要进行 0CR 汉字识别的档案 ,扫描分辨率</w:t>
            </w:r>
            <w:r>
              <w:rPr>
                <w:rFonts w:hint="eastAsia" w:ascii="宋体" w:hAnsi="宋体" w:eastAsia="宋体" w:cs="宋体"/>
                <w:b w:val="0"/>
                <w:bCs w:val="0"/>
                <w:spacing w:val="0"/>
                <w:kern w:val="10"/>
                <w:sz w:val="24"/>
                <w:szCs w:val="24"/>
                <w:highlight w:val="none"/>
                <w:lang w:val="en-US" w:eastAsia="zh-CN"/>
              </w:rPr>
              <w:t>应</w:t>
            </w:r>
            <w:r>
              <w:rPr>
                <w:rFonts w:hint="eastAsia" w:ascii="宋体" w:hAnsi="宋体" w:eastAsia="宋体" w:cs="宋体"/>
                <w:b w:val="0"/>
                <w:bCs w:val="0"/>
                <w:spacing w:val="0"/>
                <w:kern w:val="10"/>
                <w:sz w:val="24"/>
                <w:szCs w:val="24"/>
                <w:highlight w:val="none"/>
              </w:rPr>
              <w:t>选择大于或等于</w:t>
            </w:r>
            <w:r>
              <w:rPr>
                <w:rFonts w:hint="eastAsia" w:ascii="宋体" w:hAnsi="宋体" w:eastAsia="宋体" w:cs="宋体"/>
                <w:b w:val="0"/>
                <w:bCs w:val="0"/>
                <w:spacing w:val="0"/>
                <w:kern w:val="10"/>
                <w:sz w:val="24"/>
                <w:szCs w:val="24"/>
                <w:highlight w:val="none"/>
                <w:lang w:val="en-US" w:eastAsia="zh-CN"/>
              </w:rPr>
              <w:t>3</w:t>
            </w:r>
            <w:r>
              <w:rPr>
                <w:rFonts w:hint="eastAsia" w:ascii="宋体" w:hAnsi="宋体" w:eastAsia="宋体" w:cs="宋体"/>
                <w:b w:val="0"/>
                <w:bCs w:val="0"/>
                <w:spacing w:val="0"/>
                <w:kern w:val="10"/>
                <w:sz w:val="24"/>
                <w:szCs w:val="24"/>
                <w:highlight w:val="none"/>
              </w:rPr>
              <w:t>00dpi</w:t>
            </w:r>
            <w:r>
              <w:rPr>
                <w:rFonts w:hint="eastAsia" w:ascii="宋体" w:hAnsi="宋体" w:eastAsia="宋体" w:cs="宋体"/>
                <w:b w:val="0"/>
                <w:bCs w:val="0"/>
                <w:spacing w:val="0"/>
                <w:kern w:val="10"/>
                <w:sz w:val="24"/>
                <w:szCs w:val="24"/>
                <w:highlight w:val="none"/>
                <w:lang w:eastAsia="zh-CN"/>
              </w:rPr>
              <w:t>。</w:t>
            </w:r>
            <w:r>
              <w:rPr>
                <w:rFonts w:hint="eastAsia" w:ascii="宋体" w:hAnsi="宋体" w:eastAsia="宋体" w:cs="宋体"/>
                <w:b w:val="0"/>
                <w:bCs w:val="0"/>
                <w:spacing w:val="0"/>
                <w:kern w:val="10"/>
                <w:sz w:val="24"/>
                <w:szCs w:val="24"/>
                <w:highlight w:val="none"/>
              </w:rPr>
              <w:t xml:space="preserve"> </w:t>
            </w:r>
          </w:p>
        </w:tc>
      </w:tr>
      <w:tr w14:paraId="131C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6805D850">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Fonts w:hint="eastAsia" w:ascii="宋体" w:hAnsi="宋体" w:eastAsia="宋体" w:cs="宋体"/>
                <w:b w:val="0"/>
                <w:bCs w:val="0"/>
                <w:spacing w:val="0"/>
                <w:kern w:val="10"/>
                <w:sz w:val="24"/>
                <w:szCs w:val="24"/>
                <w:highlight w:val="none"/>
                <w:lang w:val="en-US" w:eastAsia="zh-CN"/>
              </w:rPr>
            </w:pPr>
            <w:r>
              <w:rPr>
                <w:rStyle w:val="9"/>
                <w:rFonts w:hint="eastAsia" w:ascii="宋体" w:hAnsi="宋体" w:eastAsia="宋体" w:cs="宋体"/>
                <w:b w:val="0"/>
                <w:bCs w:val="0"/>
                <w:i w:val="0"/>
                <w:caps w:val="0"/>
                <w:spacing w:val="0"/>
                <w:w w:val="100"/>
                <w:kern w:val="2"/>
                <w:sz w:val="24"/>
                <w:szCs w:val="24"/>
                <w:highlight w:val="none"/>
                <w:lang w:val="en-US" w:eastAsia="zh-CN" w:bidi="ar-SA"/>
              </w:rPr>
              <w:t>4.5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51F32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认真填写纸质档案数字化转换过程交接登记表单,登记扫描的页数,核对每份文件的实际扫描页数与档案整理时填写的文件页数是否一致,不一致时应注明具体原因和处理方法。</w:t>
            </w:r>
          </w:p>
        </w:tc>
      </w:tr>
      <w:tr w14:paraId="60D4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C35F11F">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val="0"/>
                <w:bCs w:val="0"/>
                <w:i w:val="0"/>
                <w:caps w:val="0"/>
                <w:spacing w:val="0"/>
                <w:w w:val="100"/>
                <w:kern w:val="0"/>
                <w:sz w:val="24"/>
                <w:szCs w:val="24"/>
                <w:highlight w:val="none"/>
                <w:lang w:val="en-US" w:eastAsia="zh-CN" w:bidi="ar-SA"/>
              </w:rPr>
              <w:t>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76AF7C31">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left"/>
              <w:textAlignment w:val="baseline"/>
              <w:rPr>
                <w:rFonts w:hint="eastAsia" w:ascii="宋体" w:hAnsi="宋体" w:eastAsia="宋体" w:cs="宋体"/>
                <w:b w:val="0"/>
                <w:bCs w:val="0"/>
                <w:spacing w:val="0"/>
                <w:kern w:val="10"/>
                <w:sz w:val="24"/>
                <w:szCs w:val="24"/>
                <w:highlight w:val="none"/>
              </w:rPr>
            </w:pPr>
            <w:r>
              <w:rPr>
                <w:rStyle w:val="9"/>
                <w:rFonts w:hint="eastAsia" w:ascii="宋体" w:hAnsi="宋体" w:eastAsia="宋体" w:cs="宋体"/>
                <w:b w:val="0"/>
                <w:bCs w:val="0"/>
                <w:i w:val="0"/>
                <w:caps w:val="0"/>
                <w:spacing w:val="0"/>
                <w:w w:val="100"/>
                <w:kern w:val="2"/>
                <w:sz w:val="24"/>
                <w:szCs w:val="24"/>
                <w:highlight w:val="none"/>
                <w:lang w:val="en-US" w:eastAsia="zh-CN" w:bidi="ar-SA"/>
              </w:rPr>
              <w:t>图像质量要求</w:t>
            </w:r>
          </w:p>
        </w:tc>
      </w:tr>
      <w:tr w14:paraId="4EC6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7122BA34">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Style w:val="9"/>
                <w:rFonts w:hint="eastAsia" w:ascii="宋体" w:hAnsi="宋体" w:eastAsia="宋体" w:cs="宋体"/>
                <w:b w:val="0"/>
                <w:bCs w:val="0"/>
                <w:i w:val="0"/>
                <w:caps w:val="0"/>
                <w:spacing w:val="0"/>
                <w:w w:val="100"/>
                <w:kern w:val="0"/>
                <w:sz w:val="24"/>
                <w:szCs w:val="24"/>
                <w:highlight w:val="none"/>
                <w:lang w:val="en-US" w:eastAsia="zh-CN" w:bidi="ar-SA"/>
              </w:rPr>
              <w:t>5.1</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2A25EC77">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jc w:val="left"/>
              <w:textAlignment w:val="baseline"/>
              <w:rPr>
                <w:rFonts w:hint="eastAsia" w:ascii="宋体" w:hAnsi="宋体" w:eastAsia="宋体" w:cs="宋体"/>
                <w:b w:val="0"/>
                <w:bCs w:val="0"/>
                <w:spacing w:val="0"/>
                <w:kern w:val="10"/>
                <w:sz w:val="24"/>
                <w:szCs w:val="24"/>
                <w:highlight w:val="none"/>
              </w:rPr>
            </w:pPr>
            <w:r>
              <w:rPr>
                <w:rStyle w:val="9"/>
                <w:rFonts w:hint="eastAsia" w:ascii="宋体" w:hAnsi="宋体" w:eastAsia="宋体" w:cs="宋体"/>
                <w:b w:val="0"/>
                <w:bCs w:val="0"/>
                <w:i w:val="0"/>
                <w:caps w:val="0"/>
                <w:spacing w:val="0"/>
                <w:w w:val="100"/>
                <w:kern w:val="2"/>
                <w:sz w:val="24"/>
                <w:szCs w:val="24"/>
                <w:highlight w:val="none"/>
                <w:lang w:val="en-US" w:eastAsia="zh-CN" w:bidi="ar-SA"/>
              </w:rPr>
              <w:t>扫描后的原始图像需要进行优化处理，使得成品图像清晰、端正。根据档案扫描后的具体情况，要进行如下图像处理。</w:t>
            </w:r>
          </w:p>
        </w:tc>
      </w:tr>
      <w:tr w14:paraId="1E44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top"/>
          </w:tcPr>
          <w:p w14:paraId="7C7AF015">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240" w:firstLineChars="100"/>
              <w:jc w:val="both"/>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5.2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20BE2F1A">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Fonts w:hint="eastAsia" w:ascii="宋体" w:hAnsi="宋体" w:eastAsia="宋体" w:cs="宋体"/>
                <w:b w:val="0"/>
                <w:bCs w:val="0"/>
                <w:spacing w:val="0"/>
                <w:kern w:val="10"/>
                <w:sz w:val="24"/>
                <w:szCs w:val="24"/>
                <w:highlight w:val="none"/>
              </w:rPr>
            </w:pPr>
            <w:r>
              <w:rPr>
                <w:rStyle w:val="9"/>
                <w:rFonts w:hint="eastAsia" w:ascii="宋体" w:hAnsi="宋体" w:eastAsia="宋体" w:cs="宋体"/>
                <w:b w:val="0"/>
                <w:bCs w:val="0"/>
                <w:i w:val="0"/>
                <w:caps w:val="0"/>
                <w:spacing w:val="0"/>
                <w:w w:val="100"/>
                <w:kern w:val="2"/>
                <w:sz w:val="24"/>
                <w:szCs w:val="24"/>
                <w:highlight w:val="none"/>
                <w:lang w:val="en-US" w:eastAsia="zh-CN" w:bidi="ar-SA"/>
              </w:rPr>
              <w:t>图像歪斜：采用自动或手动纠偏功能，调整图像角度。图像偏斜度不超过 2 度，对方向不正确的图像应进行旋转还原，以符合阅读习惯。</w:t>
            </w:r>
          </w:p>
        </w:tc>
      </w:tr>
      <w:tr w14:paraId="40BD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7B16C36">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5.3</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E6264E2">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Fonts w:hint="eastAsia" w:ascii="宋体" w:hAnsi="宋体" w:eastAsia="宋体" w:cs="宋体"/>
                <w:b w:val="0"/>
                <w:bCs w:val="0"/>
                <w:spacing w:val="0"/>
                <w:kern w:val="10"/>
                <w:sz w:val="24"/>
                <w:szCs w:val="24"/>
                <w:highlight w:val="none"/>
              </w:rPr>
            </w:pPr>
            <w:r>
              <w:rPr>
                <w:rStyle w:val="9"/>
                <w:rFonts w:hint="eastAsia" w:ascii="宋体" w:hAnsi="宋体" w:eastAsia="宋体" w:cs="宋体"/>
                <w:b w:val="0"/>
                <w:bCs w:val="0"/>
                <w:i w:val="0"/>
                <w:caps w:val="0"/>
                <w:spacing w:val="0"/>
                <w:w w:val="100"/>
                <w:kern w:val="2"/>
                <w:sz w:val="24"/>
                <w:szCs w:val="24"/>
                <w:highlight w:val="none"/>
                <w:lang w:val="en-US" w:eastAsia="zh-CN" w:bidi="ar-SA"/>
              </w:rPr>
              <w:t>图像脏点、脏斑：对图像页面中出现的影响图像质量的杂质如黑点、黑线、黑框、黑边等应进行去污处理。处理过程中应遵循保持档案原貌的原则。</w:t>
            </w:r>
          </w:p>
        </w:tc>
      </w:tr>
      <w:tr w14:paraId="7D83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66507D82">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5.4</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6547A286">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Fonts w:hint="eastAsia" w:ascii="宋体" w:hAnsi="宋体" w:eastAsia="宋体" w:cs="宋体"/>
                <w:b w:val="0"/>
                <w:bCs w:val="0"/>
                <w:spacing w:val="0"/>
                <w:kern w:val="10"/>
                <w:sz w:val="24"/>
                <w:szCs w:val="24"/>
                <w:highlight w:val="none"/>
              </w:rPr>
            </w:pPr>
            <w:r>
              <w:rPr>
                <w:rStyle w:val="9"/>
                <w:rFonts w:hint="eastAsia" w:ascii="宋体" w:hAnsi="宋体" w:eastAsia="宋体" w:cs="宋体"/>
                <w:b w:val="0"/>
                <w:bCs w:val="0"/>
                <w:i w:val="0"/>
                <w:caps w:val="0"/>
                <w:spacing w:val="0"/>
                <w:w w:val="100"/>
                <w:kern w:val="2"/>
                <w:sz w:val="24"/>
                <w:szCs w:val="24"/>
                <w:highlight w:val="none"/>
                <w:lang w:val="en-US" w:eastAsia="zh-CN" w:bidi="ar-SA"/>
              </w:rPr>
              <w:t>字迹洇透：采用字迹锐化的功能，清晰字迹笔画。</w:t>
            </w:r>
          </w:p>
        </w:tc>
      </w:tr>
      <w:tr w14:paraId="5114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C4BFF69">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5.5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21E77D2">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Fonts w:hint="eastAsia" w:ascii="宋体" w:hAnsi="宋体" w:eastAsia="宋体" w:cs="宋体"/>
                <w:b w:val="0"/>
                <w:bCs w:val="0"/>
                <w:spacing w:val="0"/>
                <w:kern w:val="10"/>
                <w:sz w:val="24"/>
                <w:szCs w:val="24"/>
                <w:highlight w:val="none"/>
              </w:rPr>
            </w:pPr>
            <w:r>
              <w:rPr>
                <w:rStyle w:val="9"/>
                <w:rFonts w:hint="eastAsia" w:ascii="宋体" w:hAnsi="宋体" w:eastAsia="宋体" w:cs="宋体"/>
                <w:b w:val="0"/>
                <w:bCs w:val="0"/>
                <w:i w:val="0"/>
                <w:caps w:val="0"/>
                <w:spacing w:val="0"/>
                <w:w w:val="100"/>
                <w:kern w:val="2"/>
                <w:sz w:val="24"/>
                <w:szCs w:val="24"/>
                <w:highlight w:val="none"/>
                <w:lang w:val="en-US" w:eastAsia="zh-CN" w:bidi="ar-SA"/>
              </w:rPr>
              <w:t>图像深浅不一：采用平衡功能，调整图像深浅一致。</w:t>
            </w:r>
          </w:p>
        </w:tc>
      </w:tr>
      <w:tr w14:paraId="5C79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19F177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5.6</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73395F56">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如</w:t>
            </w:r>
            <w:r>
              <w:rPr>
                <w:rFonts w:hint="eastAsia" w:ascii="宋体" w:hAnsi="宋体" w:eastAsia="宋体" w:cs="宋体"/>
                <w:b w:val="0"/>
                <w:bCs w:val="0"/>
                <w:spacing w:val="0"/>
                <w:kern w:val="10"/>
                <w:sz w:val="24"/>
                <w:szCs w:val="24"/>
                <w:highlight w:val="none"/>
              </w:rPr>
              <w:t>大幅面档案进行扫描形成的多幅图像 ,应进行拼接处理, 合并为一个完整的图像,以保证档案数字化图像的整体性。</w:t>
            </w:r>
          </w:p>
        </w:tc>
      </w:tr>
      <w:tr w14:paraId="07F2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5BA1000">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spacing w:val="0"/>
                <w:kern w:val="10"/>
                <w:sz w:val="24"/>
                <w:szCs w:val="24"/>
                <w:highlight w:val="none"/>
                <w:lang w:val="en-US" w:eastAsia="zh-CN"/>
              </w:rPr>
            </w:pPr>
            <w:r>
              <w:rPr>
                <w:rFonts w:hint="eastAsia" w:ascii="宋体" w:hAnsi="宋体" w:eastAsia="宋体" w:cs="宋体"/>
                <w:b w:val="0"/>
                <w:bCs w:val="0"/>
                <w:spacing w:val="0"/>
                <w:kern w:val="10"/>
                <w:sz w:val="24"/>
                <w:szCs w:val="24"/>
                <w:highlight w:val="none"/>
                <w:lang w:val="en-US" w:eastAsia="zh-CN"/>
              </w:rPr>
              <w:t>5.7</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44D2B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图像文件的命名</w:t>
            </w:r>
            <w:r>
              <w:rPr>
                <w:rFonts w:hint="eastAsia" w:ascii="宋体" w:hAnsi="宋体" w:eastAsia="宋体" w:cs="宋体"/>
                <w:b w:val="0"/>
                <w:bCs w:val="0"/>
                <w:spacing w:val="0"/>
                <w:kern w:val="10"/>
                <w:sz w:val="24"/>
                <w:szCs w:val="24"/>
                <w:highlight w:val="none"/>
                <w:lang w:eastAsia="zh-CN"/>
              </w:rPr>
              <w:t>：</w:t>
            </w:r>
            <w:r>
              <w:rPr>
                <w:rFonts w:hint="eastAsia" w:ascii="宋体" w:hAnsi="宋体" w:eastAsia="宋体" w:cs="宋体"/>
                <w:b w:val="0"/>
                <w:bCs w:val="0"/>
                <w:spacing w:val="0"/>
                <w:kern w:val="10"/>
                <w:sz w:val="24"/>
                <w:szCs w:val="24"/>
                <w:highlight w:val="none"/>
              </w:rPr>
              <w:t>纸质档案目录数据库中的每一份文件,都有一个与之相对应的唯一档号,以该档号为这份文件扫描后的图像文件命名。</w:t>
            </w:r>
          </w:p>
        </w:tc>
      </w:tr>
      <w:tr w14:paraId="79B9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D03CA83">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spacing w:val="0"/>
                <w:w w:val="100"/>
                <w:kern w:val="0"/>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6</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77DCD0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目录建库</w:t>
            </w:r>
          </w:p>
        </w:tc>
      </w:tr>
      <w:tr w14:paraId="1A1D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1A48090">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lang w:val="en-US" w:eastAsia="zh-CN"/>
              </w:rPr>
              <w:t>6.1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5ACF8E9B">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按照《档案著录规则》(DA/T18)的要求进行著录,建立档案目录数据库</w:t>
            </w:r>
          </w:p>
        </w:tc>
      </w:tr>
      <w:tr w14:paraId="5682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5888C2E8">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lang w:val="en-US" w:eastAsia="zh-CN"/>
              </w:rPr>
              <w:t>6.2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54710E5C">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采用软件自动校对的方式,对目录数据库的建库质量进行检查。</w:t>
            </w:r>
          </w:p>
        </w:tc>
      </w:tr>
      <w:tr w14:paraId="7603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1" w:type="dxa"/>
            <w:noWrap w:val="0"/>
            <w:vAlign w:val="center"/>
          </w:tcPr>
          <w:p w14:paraId="195E811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000000"/>
                <w:spacing w:val="0"/>
                <w:kern w:val="10"/>
                <w:sz w:val="24"/>
                <w:szCs w:val="24"/>
                <w:highlight w:val="none"/>
                <w:lang w:val="en-US" w:eastAsia="zh-CN"/>
              </w:rPr>
            </w:pPr>
            <w:r>
              <w:rPr>
                <w:rFonts w:hint="eastAsia" w:ascii="宋体" w:hAnsi="宋体" w:eastAsia="宋体" w:cs="宋体"/>
                <w:b w:val="0"/>
                <w:bCs w:val="0"/>
                <w:color w:val="000000"/>
                <w:spacing w:val="0"/>
                <w:kern w:val="10"/>
                <w:sz w:val="24"/>
                <w:szCs w:val="24"/>
                <w:highlight w:val="none"/>
                <w:lang w:val="en-US" w:eastAsia="zh-CN"/>
              </w:rPr>
              <w:t>6.3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5DEEA456">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发现不合格的数据应</w:t>
            </w:r>
            <w:r>
              <w:rPr>
                <w:rFonts w:hint="eastAsia" w:ascii="宋体" w:hAnsi="宋体" w:eastAsia="宋体" w:cs="宋体"/>
                <w:b w:val="0"/>
                <w:bCs w:val="0"/>
                <w:spacing w:val="0"/>
                <w:kern w:val="10"/>
                <w:sz w:val="24"/>
                <w:szCs w:val="24"/>
                <w:highlight w:val="none"/>
                <w:lang w:val="en-US" w:eastAsia="zh-CN"/>
              </w:rPr>
              <w:t>根据</w:t>
            </w:r>
            <w:r>
              <w:rPr>
                <w:rFonts w:hint="eastAsia" w:ascii="宋体" w:hAnsi="宋体" w:eastAsia="宋体" w:cs="宋体"/>
                <w:b w:val="0"/>
                <w:bCs w:val="0"/>
                <w:spacing w:val="0"/>
                <w:kern w:val="10"/>
                <w:sz w:val="24"/>
                <w:szCs w:val="24"/>
                <w:highlight w:val="none"/>
              </w:rPr>
              <w:t>要求进行修改或重录。</w:t>
            </w:r>
          </w:p>
        </w:tc>
      </w:tr>
      <w:tr w14:paraId="4520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2F0D7B82">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lang w:val="en-US" w:eastAsia="zh-CN"/>
              </w:rPr>
              <w:t>7</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12EFCC68">
            <w:pPr>
              <w:keepNext w:val="0"/>
              <w:keepLines w:val="0"/>
              <w:pageBreakBefore w:val="0"/>
              <w:kinsoku/>
              <w:wordWrap/>
              <w:overflowPunct/>
              <w:topLinePunct w:val="0"/>
              <w:autoSpaceDE/>
              <w:autoSpaceDN/>
              <w:bidi w:val="0"/>
              <w:adjustRightInd/>
              <w:snapToGrid/>
              <w:spacing w:line="360" w:lineRule="auto"/>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数据挂接</w:t>
            </w:r>
          </w:p>
        </w:tc>
      </w:tr>
      <w:tr w14:paraId="3C66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1" w:type="dxa"/>
            <w:noWrap w:val="0"/>
            <w:vAlign w:val="center"/>
          </w:tcPr>
          <w:p w14:paraId="2B25DD9E">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7.1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EB98B3F">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档案完成数字化扫描后，条目数据根据要求进行转换双层PDF挂接和原文数据都应在规定时限内由本地上传到中心服务器。</w:t>
            </w:r>
          </w:p>
        </w:tc>
      </w:tr>
      <w:tr w14:paraId="5F23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1021" w:type="dxa"/>
            <w:noWrap w:val="0"/>
            <w:vAlign w:val="center"/>
          </w:tcPr>
          <w:p w14:paraId="5BC3979E">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000000"/>
                <w:spacing w:val="0"/>
                <w:kern w:val="10"/>
                <w:sz w:val="24"/>
                <w:szCs w:val="24"/>
                <w:highlight w:val="none"/>
                <w:vertAlign w:val="baseline"/>
                <w:lang w:val="en-US" w:eastAsia="zh-CN"/>
              </w:rPr>
            </w:pPr>
            <w:r>
              <w:rPr>
                <w:rFonts w:hint="eastAsia" w:ascii="宋体" w:hAnsi="宋体" w:eastAsia="宋体" w:cs="宋体"/>
                <w:b w:val="0"/>
                <w:bCs w:val="0"/>
                <w:color w:val="000000"/>
                <w:spacing w:val="0"/>
                <w:kern w:val="10"/>
                <w:sz w:val="24"/>
                <w:szCs w:val="24"/>
                <w:highlight w:val="none"/>
                <w:vertAlign w:val="baseline"/>
                <w:lang w:val="en-US" w:eastAsia="zh-CN"/>
              </w:rPr>
              <w:t>7.2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0ADA5447">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建立全文数据库，所有数字化成果(或电子档案)要与档案文件级目录数据相链接。图像文件和纸质文件的档号保持一致，建立对应关联关系，实现档案目录数据与图像文件数据的对应挂接。</w:t>
            </w:r>
          </w:p>
        </w:tc>
      </w:tr>
      <w:tr w14:paraId="2AD5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1" w:type="dxa"/>
            <w:noWrap w:val="0"/>
            <w:vAlign w:val="center"/>
          </w:tcPr>
          <w:p w14:paraId="0F02D0A7">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000000"/>
                <w:spacing w:val="0"/>
                <w:kern w:val="10"/>
                <w:sz w:val="24"/>
                <w:szCs w:val="24"/>
                <w:highlight w:val="none"/>
                <w:vertAlign w:val="baseline"/>
                <w:lang w:val="en-US" w:eastAsia="zh-CN"/>
              </w:rPr>
            </w:pPr>
            <w:r>
              <w:rPr>
                <w:rFonts w:hint="eastAsia" w:ascii="宋体" w:hAnsi="宋体" w:eastAsia="宋体" w:cs="宋体"/>
                <w:b w:val="0"/>
                <w:bCs w:val="0"/>
                <w:color w:val="000000"/>
                <w:spacing w:val="0"/>
                <w:kern w:val="10"/>
                <w:sz w:val="24"/>
                <w:szCs w:val="24"/>
                <w:highlight w:val="none"/>
                <w:vertAlign w:val="baseline"/>
                <w:lang w:val="en-US" w:eastAsia="zh-CN"/>
              </w:rPr>
              <w:t>7.3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39D5A2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录数据库中该份文件的档号的一致性和唯一性,建立起一一对应的关联关系</w:t>
            </w:r>
            <w:r>
              <w:rPr>
                <w:rFonts w:hint="eastAsia" w:ascii="宋体" w:hAnsi="宋体" w:eastAsia="宋体" w:cs="宋体"/>
                <w:b w:val="0"/>
                <w:bCs w:val="0"/>
                <w:spacing w:val="0"/>
                <w:kern w:val="10"/>
                <w:sz w:val="24"/>
                <w:szCs w:val="24"/>
                <w:highlight w:val="none"/>
                <w:lang w:eastAsia="zh-CN"/>
              </w:rPr>
              <w:t>，</w:t>
            </w:r>
            <w:r>
              <w:rPr>
                <w:rStyle w:val="9"/>
                <w:rFonts w:hint="eastAsia" w:ascii="宋体" w:hAnsi="宋体" w:eastAsia="宋体" w:cs="宋体"/>
                <w:b w:val="0"/>
                <w:bCs w:val="0"/>
                <w:i w:val="0"/>
                <w:caps w:val="0"/>
                <w:spacing w:val="0"/>
                <w:w w:val="100"/>
                <w:kern w:val="2"/>
                <w:sz w:val="24"/>
                <w:szCs w:val="24"/>
                <w:highlight w:val="none"/>
                <w:lang w:val="en-US" w:eastAsia="zh-CN" w:bidi="ar-SA"/>
              </w:rPr>
              <w:t>扫描影像数据一一对应率达到100%。</w:t>
            </w:r>
          </w:p>
        </w:tc>
      </w:tr>
      <w:tr w14:paraId="7D0F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728CC6D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000000"/>
                <w:spacing w:val="0"/>
                <w:kern w:val="10"/>
                <w:sz w:val="24"/>
                <w:szCs w:val="24"/>
                <w:highlight w:val="none"/>
                <w:vertAlign w:val="baseline"/>
                <w:lang w:val="en-US" w:eastAsia="zh-CN"/>
              </w:rPr>
            </w:pPr>
            <w:r>
              <w:rPr>
                <w:rStyle w:val="9"/>
                <w:rFonts w:hint="eastAsia" w:ascii="宋体" w:hAnsi="宋体" w:eastAsia="宋体" w:cs="宋体"/>
                <w:b w:val="0"/>
                <w:bCs w:val="0"/>
                <w:i w:val="0"/>
                <w:caps w:val="0"/>
                <w:color w:val="000000"/>
                <w:spacing w:val="0"/>
                <w:w w:val="100"/>
                <w:kern w:val="0"/>
                <w:sz w:val="24"/>
                <w:szCs w:val="24"/>
                <w:highlight w:val="none"/>
                <w:lang w:val="en-US" w:eastAsia="zh-CN" w:bidi="ar-SA"/>
              </w:rPr>
              <w:t>8</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C5B2B6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spacing w:val="0"/>
                <w:kern w:val="10"/>
                <w:sz w:val="24"/>
                <w:szCs w:val="24"/>
                <w:highlight w:val="none"/>
              </w:rPr>
              <w:t>数据</w:t>
            </w:r>
            <w:r>
              <w:rPr>
                <w:rFonts w:hint="eastAsia" w:ascii="宋体" w:hAnsi="宋体" w:eastAsia="宋体" w:cs="宋体"/>
                <w:b w:val="0"/>
                <w:bCs w:val="0"/>
                <w:spacing w:val="0"/>
                <w:kern w:val="10"/>
                <w:sz w:val="24"/>
                <w:szCs w:val="24"/>
                <w:highlight w:val="none"/>
                <w:lang w:val="en-US" w:eastAsia="zh-CN"/>
              </w:rPr>
              <w:t>检</w:t>
            </w:r>
            <w:r>
              <w:rPr>
                <w:rFonts w:hint="eastAsia" w:ascii="宋体" w:hAnsi="宋体" w:eastAsia="宋体" w:cs="宋体"/>
                <w:b w:val="0"/>
                <w:bCs w:val="0"/>
                <w:spacing w:val="0"/>
                <w:kern w:val="10"/>
                <w:sz w:val="24"/>
                <w:szCs w:val="24"/>
                <w:highlight w:val="none"/>
              </w:rPr>
              <w:t>验</w:t>
            </w:r>
          </w:p>
        </w:tc>
      </w:tr>
      <w:tr w14:paraId="4D58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43D04E41">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8.1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1BEA8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spacing w:val="0"/>
                <w:kern w:val="10"/>
                <w:sz w:val="24"/>
                <w:szCs w:val="24"/>
                <w:highlight w:val="none"/>
              </w:rPr>
              <w:t>以抽检的方式检查已完成数字化转换的所有数据,包括目录数据库</w:t>
            </w:r>
            <w:r>
              <w:rPr>
                <w:rFonts w:hint="eastAsia" w:ascii="宋体" w:hAnsi="宋体" w:eastAsia="宋体" w:cs="宋体"/>
                <w:b w:val="0"/>
                <w:bCs w:val="0"/>
                <w:spacing w:val="0"/>
                <w:kern w:val="10"/>
                <w:sz w:val="24"/>
                <w:szCs w:val="24"/>
                <w:highlight w:val="none"/>
                <w:lang w:eastAsia="zh-CN"/>
              </w:rPr>
              <w:t>、</w:t>
            </w:r>
            <w:r>
              <w:rPr>
                <w:rFonts w:hint="eastAsia" w:ascii="宋体" w:hAnsi="宋体" w:eastAsia="宋体" w:cs="宋体"/>
                <w:b w:val="0"/>
                <w:bCs w:val="0"/>
                <w:spacing w:val="0"/>
                <w:kern w:val="10"/>
                <w:sz w:val="24"/>
                <w:szCs w:val="24"/>
                <w:highlight w:val="none"/>
              </w:rPr>
              <w:t>图像文件及数据挂接的总体质量。</w:t>
            </w:r>
          </w:p>
        </w:tc>
      </w:tr>
      <w:tr w14:paraId="7E3C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3630F164">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8.2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136931B6">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spacing w:val="0"/>
                <w:kern w:val="10"/>
                <w:sz w:val="24"/>
                <w:szCs w:val="24"/>
                <w:highlight w:val="none"/>
              </w:rPr>
              <w:t>一个</w:t>
            </w:r>
            <w:r>
              <w:rPr>
                <w:rFonts w:hint="eastAsia" w:ascii="宋体" w:hAnsi="宋体" w:eastAsia="宋体" w:cs="宋体"/>
                <w:b w:val="0"/>
                <w:bCs w:val="0"/>
                <w:spacing w:val="0"/>
                <w:kern w:val="10"/>
                <w:sz w:val="24"/>
                <w:szCs w:val="24"/>
                <w:highlight w:val="none"/>
                <w:lang w:val="en-US" w:eastAsia="zh-CN"/>
              </w:rPr>
              <w:t>年度的</w:t>
            </w:r>
            <w:r>
              <w:rPr>
                <w:rFonts w:hint="eastAsia" w:ascii="宋体" w:hAnsi="宋体" w:eastAsia="宋体" w:cs="宋体"/>
                <w:b w:val="0"/>
                <w:bCs w:val="0"/>
                <w:spacing w:val="0"/>
                <w:kern w:val="10"/>
                <w:sz w:val="24"/>
                <w:szCs w:val="24"/>
                <w:highlight w:val="none"/>
              </w:rPr>
              <w:t>档案,数据验收时抽检的比率不得低于5%</w:t>
            </w:r>
            <w:r>
              <w:rPr>
                <w:rFonts w:hint="eastAsia" w:ascii="宋体" w:hAnsi="宋体" w:eastAsia="宋体" w:cs="宋体"/>
                <w:b w:val="0"/>
                <w:bCs w:val="0"/>
                <w:spacing w:val="0"/>
                <w:kern w:val="10"/>
                <w:sz w:val="24"/>
                <w:szCs w:val="24"/>
                <w:highlight w:val="none"/>
                <w:lang w:eastAsia="zh-CN"/>
              </w:rPr>
              <w:t>，</w:t>
            </w:r>
            <w:r>
              <w:rPr>
                <w:rFonts w:hint="eastAsia" w:ascii="宋体" w:hAnsi="宋体" w:eastAsia="宋体" w:cs="宋体"/>
                <w:b w:val="0"/>
                <w:bCs w:val="0"/>
                <w:spacing w:val="0"/>
                <w:kern w:val="10"/>
                <w:sz w:val="24"/>
                <w:szCs w:val="24"/>
                <w:highlight w:val="none"/>
                <w:lang w:val="en-US" w:eastAsia="zh-CN"/>
              </w:rPr>
              <w:t>并做好登记</w:t>
            </w:r>
            <w:r>
              <w:rPr>
                <w:rFonts w:hint="eastAsia" w:ascii="宋体" w:hAnsi="宋体" w:eastAsia="宋体" w:cs="宋体"/>
                <w:b w:val="0"/>
                <w:bCs w:val="0"/>
                <w:spacing w:val="0"/>
                <w:kern w:val="10"/>
                <w:sz w:val="24"/>
                <w:szCs w:val="24"/>
                <w:highlight w:val="none"/>
              </w:rPr>
              <w:t>。</w:t>
            </w:r>
          </w:p>
        </w:tc>
      </w:tr>
      <w:tr w14:paraId="6FD1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7CB06AF3">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8.3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0791AE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spacing w:val="0"/>
                <w:kern w:val="10"/>
                <w:sz w:val="24"/>
                <w:szCs w:val="24"/>
                <w:highlight w:val="none"/>
              </w:rPr>
              <w:t>经</w:t>
            </w:r>
            <w:r>
              <w:rPr>
                <w:rFonts w:hint="eastAsia" w:ascii="宋体" w:hAnsi="宋体" w:eastAsia="宋体" w:cs="宋体"/>
                <w:b w:val="0"/>
                <w:bCs w:val="0"/>
                <w:spacing w:val="0"/>
                <w:kern w:val="10"/>
                <w:sz w:val="24"/>
                <w:szCs w:val="24"/>
                <w:highlight w:val="none"/>
                <w:lang w:val="en-US" w:eastAsia="zh-CN"/>
              </w:rPr>
              <w:t>检验</w:t>
            </w:r>
            <w:r>
              <w:rPr>
                <w:rFonts w:hint="eastAsia" w:ascii="宋体" w:hAnsi="宋体" w:eastAsia="宋体" w:cs="宋体"/>
                <w:b w:val="0"/>
                <w:bCs w:val="0"/>
                <w:spacing w:val="0"/>
                <w:kern w:val="10"/>
                <w:sz w:val="24"/>
                <w:szCs w:val="24"/>
                <w:highlight w:val="none"/>
              </w:rPr>
              <w:t>合格的完整数据应及时进行备份。</w:t>
            </w:r>
          </w:p>
        </w:tc>
      </w:tr>
      <w:tr w14:paraId="4405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3E3F2D6E">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C0504D"/>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vertAlign w:val="baseline"/>
                <w:lang w:val="en-US" w:eastAsia="zh-CN"/>
              </w:rPr>
              <w:t>9</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04F050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数字化成果管理</w:t>
            </w:r>
          </w:p>
        </w:tc>
      </w:tr>
      <w:tr w14:paraId="1C43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noWrap w:val="0"/>
            <w:vAlign w:val="center"/>
          </w:tcPr>
          <w:p w14:paraId="14A42F3C">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C0504D"/>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9.1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91379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rPr>
              <w:t>档案数字化成果提供网上检索利用时,应有制作单位的电子标识,并根据具体情况分别采用可下载或不可下载的数据格</w:t>
            </w:r>
            <w:r>
              <w:rPr>
                <w:rFonts w:hint="eastAsia" w:ascii="宋体" w:hAnsi="宋体" w:eastAsia="宋体" w:cs="宋体"/>
                <w:b w:val="0"/>
                <w:bCs w:val="0"/>
                <w:spacing w:val="0"/>
                <w:kern w:val="10"/>
                <w:sz w:val="24"/>
                <w:szCs w:val="24"/>
                <w:highlight w:val="none"/>
                <w:lang w:val="en-US" w:eastAsia="zh-CN"/>
              </w:rPr>
              <w:t>式</w:t>
            </w:r>
            <w:r>
              <w:rPr>
                <w:rFonts w:hint="eastAsia" w:ascii="宋体" w:hAnsi="宋体" w:eastAsia="宋体" w:cs="宋体"/>
                <w:b w:val="0"/>
                <w:bCs w:val="0"/>
                <w:spacing w:val="0"/>
                <w:kern w:val="10"/>
                <w:sz w:val="24"/>
                <w:szCs w:val="24"/>
                <w:highlight w:val="none"/>
              </w:rPr>
              <w:t>。</w:t>
            </w:r>
          </w:p>
        </w:tc>
      </w:tr>
      <w:tr w14:paraId="1458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663FF609">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lang w:val="en-US" w:eastAsia="zh-CN"/>
              </w:rPr>
              <w:t>9.2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34EE06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办理档案移交手续，点数核实后入库，按照档案类别的档案顺序摆放在档案架、柜相应的位置，并做指引，以方便查询利用。</w:t>
            </w:r>
          </w:p>
        </w:tc>
      </w:tr>
      <w:tr w14:paraId="1017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Borders>
              <w:top w:val="single" w:color="auto" w:sz="4" w:space="0"/>
              <w:left w:val="single" w:color="auto" w:sz="4" w:space="0"/>
              <w:bottom w:val="single" w:color="auto" w:sz="4" w:space="0"/>
              <w:right w:val="single" w:color="auto" w:sz="4" w:space="0"/>
            </w:tcBorders>
            <w:noWrap w:val="0"/>
            <w:vAlign w:val="center"/>
          </w:tcPr>
          <w:p w14:paraId="2A7CC08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C0504D"/>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9.3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26B87D9F">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对</w:t>
            </w:r>
            <w:r>
              <w:rPr>
                <w:rFonts w:hint="eastAsia" w:ascii="宋体" w:hAnsi="宋体" w:eastAsia="宋体" w:cs="宋体"/>
                <w:b w:val="0"/>
                <w:bCs w:val="0"/>
                <w:spacing w:val="0"/>
                <w:kern w:val="10"/>
                <w:sz w:val="24"/>
                <w:szCs w:val="24"/>
                <w:highlight w:val="none"/>
              </w:rPr>
              <w:t>档案数字化成果</w:t>
            </w:r>
            <w:r>
              <w:rPr>
                <w:rFonts w:hint="eastAsia" w:ascii="宋体" w:hAnsi="宋体" w:eastAsia="宋体" w:cs="宋体"/>
                <w:b w:val="0"/>
                <w:bCs w:val="0"/>
                <w:spacing w:val="0"/>
                <w:kern w:val="10"/>
                <w:sz w:val="24"/>
                <w:szCs w:val="24"/>
                <w:highlight w:val="none"/>
                <w:lang w:val="en-US" w:eastAsia="zh-CN"/>
              </w:rPr>
              <w:t>按照</w:t>
            </w:r>
            <w:r>
              <w:rPr>
                <w:rFonts w:hint="eastAsia" w:ascii="宋体" w:hAnsi="宋体" w:eastAsia="宋体" w:cs="宋体"/>
                <w:color w:val="000000"/>
                <w:sz w:val="24"/>
                <w:szCs w:val="24"/>
                <w:highlight w:val="none"/>
                <w:lang w:val="en-US" w:eastAsia="zh-CN"/>
              </w:rPr>
              <w:t>浙江省</w:t>
            </w:r>
            <w:r>
              <w:rPr>
                <w:rFonts w:hint="eastAsia" w:ascii="宋体" w:hAnsi="宋体" w:eastAsia="宋体" w:cs="宋体"/>
                <w:color w:val="000000"/>
                <w:sz w:val="24"/>
                <w:szCs w:val="24"/>
                <w:highlight w:val="none"/>
              </w:rPr>
              <w:t>档案登记备份相关规定</w:t>
            </w:r>
            <w:r>
              <w:rPr>
                <w:rFonts w:hint="eastAsia" w:ascii="宋体" w:hAnsi="宋体" w:eastAsia="宋体" w:cs="宋体"/>
                <w:b w:val="0"/>
                <w:bCs w:val="0"/>
                <w:spacing w:val="0"/>
                <w:kern w:val="10"/>
                <w:sz w:val="24"/>
                <w:szCs w:val="24"/>
                <w:highlight w:val="none"/>
                <w:lang w:val="en-US" w:eastAsia="zh-CN"/>
              </w:rPr>
              <w:t>进行备份。</w:t>
            </w:r>
          </w:p>
        </w:tc>
      </w:tr>
      <w:tr w14:paraId="7764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026078EF">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C0504D"/>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10</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11923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软件功能</w:t>
            </w:r>
          </w:p>
        </w:tc>
      </w:tr>
      <w:tr w14:paraId="1954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37085647">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C0504D"/>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0"/>
                <w:sz w:val="24"/>
                <w:szCs w:val="24"/>
                <w:highlight w:val="none"/>
                <w:lang w:val="en-US" w:eastAsia="zh-CN" w:bidi="ar-SA"/>
              </w:rPr>
              <w:t>10.1</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5E4D03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系统符合医院实际需求，</w:t>
            </w: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提供软件</w:t>
            </w:r>
            <w:r>
              <w:rPr>
                <w:rFonts w:hint="eastAsia" w:ascii="宋体" w:hAnsi="宋体" w:eastAsia="宋体" w:cs="宋体"/>
                <w:b w:val="0"/>
                <w:bCs w:val="0"/>
                <w:i w:val="0"/>
                <w:iCs w:val="0"/>
                <w:color w:val="000000"/>
                <w:spacing w:val="0"/>
                <w:kern w:val="10"/>
                <w:sz w:val="24"/>
                <w:szCs w:val="24"/>
                <w:highlight w:val="none"/>
                <w:u w:val="none"/>
                <w:lang w:val="en-US" w:eastAsia="zh-CN" w:bidi="ar"/>
              </w:rPr>
              <w:t>设施</w:t>
            </w: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与本项目的前期网络环境部署，运行使用功能模块对接一致的系统</w:t>
            </w:r>
            <w:r>
              <w:rPr>
                <w:rFonts w:hint="eastAsia" w:ascii="宋体" w:hAnsi="宋体" w:eastAsia="宋体" w:cs="宋体"/>
                <w:b w:val="0"/>
                <w:bCs w:val="0"/>
                <w:i w:val="0"/>
                <w:iCs w:val="0"/>
                <w:color w:val="000000"/>
                <w:spacing w:val="0"/>
                <w:kern w:val="10"/>
                <w:sz w:val="24"/>
                <w:szCs w:val="24"/>
                <w:highlight w:val="none"/>
                <w:u w:val="none"/>
                <w:lang w:val="en-US" w:eastAsia="zh-CN" w:bidi="ar"/>
              </w:rPr>
              <w:t>，如涉</w:t>
            </w: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软件开发由投标人所承担，以确保综合档案数字化成果的数据连续性、完整性。</w:t>
            </w:r>
          </w:p>
        </w:tc>
      </w:tr>
      <w:tr w14:paraId="33E2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3A5F24F4">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C0504D"/>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10.2</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06A818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sz w:val="24"/>
                <w:szCs w:val="24"/>
                <w:highlight w:val="none"/>
                <w:lang w:val="en-US" w:eastAsia="zh-CN"/>
              </w:rPr>
              <w:t>系统</w:t>
            </w:r>
            <w:r>
              <w:rPr>
                <w:rFonts w:hint="eastAsia" w:ascii="宋体" w:hAnsi="宋体" w:eastAsia="宋体" w:cs="宋体"/>
                <w:sz w:val="24"/>
                <w:szCs w:val="24"/>
                <w:highlight w:val="none"/>
              </w:rPr>
              <w:t>可实现电子文件的批量上传</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同时</w:t>
            </w:r>
            <w:r>
              <w:rPr>
                <w:rFonts w:hint="eastAsia" w:ascii="宋体" w:hAnsi="宋体" w:eastAsia="宋体" w:cs="宋体"/>
                <w:sz w:val="24"/>
                <w:szCs w:val="24"/>
                <w:highlight w:val="none"/>
                <w:lang w:val="en-US" w:eastAsia="zh-CN"/>
              </w:rPr>
              <w:t>可</w:t>
            </w:r>
            <w:r>
              <w:rPr>
                <w:rFonts w:hint="eastAsia" w:ascii="宋体" w:hAnsi="宋体" w:eastAsia="宋体" w:cs="宋体"/>
                <w:sz w:val="24"/>
                <w:szCs w:val="24"/>
                <w:highlight w:val="none"/>
              </w:rPr>
              <w:t>做文件的可用性、安全性检测，保留完整的档案元数据</w:t>
            </w:r>
            <w:r>
              <w:rPr>
                <w:rFonts w:hint="eastAsia" w:ascii="宋体" w:hAnsi="宋体" w:eastAsia="宋体" w:cs="宋体"/>
                <w:sz w:val="24"/>
                <w:szCs w:val="24"/>
                <w:highlight w:val="none"/>
                <w:lang w:eastAsia="zh-CN"/>
              </w:rPr>
              <w:t>。</w:t>
            </w:r>
          </w:p>
        </w:tc>
      </w:tr>
      <w:tr w14:paraId="24A6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329B13DC">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Style w:val="9"/>
                <w:rFonts w:hint="eastAsia" w:ascii="宋体" w:hAnsi="宋体" w:eastAsia="宋体" w:cs="宋体"/>
                <w:b w:val="0"/>
                <w:bCs w:val="0"/>
                <w:i w:val="0"/>
                <w:caps w:val="0"/>
                <w:color w:val="C0504D"/>
                <w:spacing w:val="0"/>
                <w:w w:val="100"/>
                <w:kern w:val="2"/>
                <w:sz w:val="24"/>
                <w:szCs w:val="24"/>
                <w:highlight w:val="none"/>
                <w:lang w:val="en-US" w:eastAsia="zh-CN" w:bidi="ar-SA"/>
              </w:rPr>
            </w:pPr>
            <w:r>
              <w:rPr>
                <w:rFonts w:hint="eastAsia" w:ascii="宋体" w:hAnsi="宋体" w:eastAsia="宋体" w:cs="宋体"/>
                <w:b w:val="0"/>
                <w:bCs w:val="0"/>
                <w:spacing w:val="0"/>
                <w:kern w:val="10"/>
                <w:sz w:val="24"/>
                <w:szCs w:val="24"/>
                <w:highlight w:val="none"/>
                <w:lang w:val="en-US" w:eastAsia="zh-CN"/>
              </w:rPr>
              <w:t>10.3</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0ABBF3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sz w:val="24"/>
                <w:szCs w:val="24"/>
                <w:highlight w:val="none"/>
              </w:rPr>
              <w:t>系统集成ocr识别模块，可以将pdf、jpg等格式的文件进行</w:t>
            </w:r>
            <w:r>
              <w:rPr>
                <w:rFonts w:hint="eastAsia" w:ascii="宋体" w:hAnsi="宋体" w:eastAsia="宋体" w:cs="宋体"/>
                <w:b w:val="0"/>
                <w:bCs w:val="0"/>
                <w:spacing w:val="0"/>
                <w:kern w:val="10"/>
                <w:sz w:val="24"/>
                <w:szCs w:val="24"/>
                <w:highlight w:val="none"/>
              </w:rPr>
              <w:t xml:space="preserve">0CR </w:t>
            </w:r>
            <w:r>
              <w:rPr>
                <w:rFonts w:hint="eastAsia" w:ascii="宋体" w:hAnsi="宋体" w:eastAsia="宋体" w:cs="宋体"/>
                <w:sz w:val="24"/>
                <w:szCs w:val="24"/>
                <w:highlight w:val="none"/>
              </w:rPr>
              <w:t>文字识别处理并提取到系统数据库，实现全文检索</w:t>
            </w:r>
            <w:r>
              <w:rPr>
                <w:rFonts w:hint="eastAsia" w:ascii="宋体" w:hAnsi="宋体" w:eastAsia="宋体" w:cs="宋体"/>
                <w:sz w:val="24"/>
                <w:szCs w:val="24"/>
                <w:highlight w:val="none"/>
                <w:lang w:eastAsia="zh-CN"/>
              </w:rPr>
              <w:t>。</w:t>
            </w:r>
          </w:p>
        </w:tc>
      </w:tr>
      <w:tr w14:paraId="350E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7A2E062D">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pacing w:val="0"/>
                <w:kern w:val="10"/>
                <w:sz w:val="24"/>
                <w:szCs w:val="24"/>
                <w:highlight w:val="none"/>
                <w:vertAlign w:val="baseline"/>
                <w:lang w:val="en-US" w:eastAsia="zh-CN"/>
              </w:rPr>
            </w:pPr>
            <w:r>
              <w:rPr>
                <w:rFonts w:hint="eastAsia" w:ascii="宋体" w:hAnsi="宋体" w:eastAsia="宋体" w:cs="宋体"/>
                <w:b w:val="0"/>
                <w:bCs w:val="0"/>
                <w:color w:val="000000"/>
                <w:spacing w:val="0"/>
                <w:kern w:val="10"/>
                <w:sz w:val="24"/>
                <w:szCs w:val="24"/>
                <w:highlight w:val="none"/>
                <w:vertAlign w:val="baseline"/>
                <w:lang w:val="en-US" w:eastAsia="zh-CN"/>
              </w:rPr>
              <w:t>10.4</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3CFB30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sz w:val="24"/>
                <w:szCs w:val="24"/>
                <w:highlight w:val="none"/>
                <w:lang w:val="en-US" w:eastAsia="zh-CN"/>
              </w:rPr>
              <w:t>系统</w:t>
            </w:r>
            <w:r>
              <w:rPr>
                <w:rFonts w:hint="eastAsia" w:ascii="宋体" w:hAnsi="宋体" w:eastAsia="宋体" w:cs="宋体"/>
                <w:sz w:val="24"/>
                <w:szCs w:val="24"/>
                <w:highlight w:val="none"/>
              </w:rPr>
              <w:t>类别批量添加多个</w:t>
            </w:r>
            <w:r>
              <w:rPr>
                <w:rFonts w:hint="eastAsia" w:ascii="宋体" w:hAnsi="宋体" w:eastAsia="宋体" w:cs="宋体"/>
                <w:sz w:val="24"/>
                <w:szCs w:val="24"/>
                <w:highlight w:val="none"/>
                <w:lang w:val="en-US" w:eastAsia="zh-CN"/>
              </w:rPr>
              <w:t>部门</w:t>
            </w:r>
            <w:r>
              <w:rPr>
                <w:rFonts w:hint="eastAsia" w:ascii="宋体" w:hAnsi="宋体" w:eastAsia="宋体" w:cs="宋体"/>
                <w:sz w:val="24"/>
                <w:szCs w:val="24"/>
                <w:highlight w:val="none"/>
              </w:rPr>
              <w:t>权限，</w:t>
            </w:r>
            <w:r>
              <w:rPr>
                <w:rFonts w:hint="eastAsia" w:ascii="宋体" w:hAnsi="宋体" w:eastAsia="宋体" w:cs="宋体"/>
                <w:sz w:val="24"/>
                <w:szCs w:val="24"/>
                <w:highlight w:val="none"/>
                <w:lang w:val="en-US" w:eastAsia="zh-CN"/>
              </w:rPr>
              <w:t>部门</w:t>
            </w:r>
            <w:r>
              <w:rPr>
                <w:rFonts w:hint="eastAsia" w:ascii="宋体" w:hAnsi="宋体" w:eastAsia="宋体" w:cs="宋体"/>
                <w:sz w:val="24"/>
                <w:szCs w:val="24"/>
                <w:highlight w:val="none"/>
              </w:rPr>
              <w:t>添加多个档案类别的权限。</w:t>
            </w:r>
          </w:p>
        </w:tc>
      </w:tr>
      <w:tr w14:paraId="289B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73FCBAFC">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pacing w:val="0"/>
                <w:kern w:val="10"/>
                <w:sz w:val="24"/>
                <w:szCs w:val="24"/>
                <w:highlight w:val="none"/>
                <w:vertAlign w:val="baseline"/>
                <w:lang w:val="en-US" w:eastAsia="zh-CN"/>
              </w:rPr>
            </w:pPr>
            <w:r>
              <w:rPr>
                <w:rFonts w:hint="eastAsia" w:ascii="宋体" w:hAnsi="宋体" w:eastAsia="宋体" w:cs="宋体"/>
                <w:b w:val="0"/>
                <w:bCs w:val="0"/>
                <w:color w:val="000000"/>
                <w:spacing w:val="0"/>
                <w:kern w:val="10"/>
                <w:sz w:val="24"/>
                <w:szCs w:val="24"/>
                <w:highlight w:val="none"/>
                <w:vertAlign w:val="baseline"/>
                <w:lang w:val="en-US" w:eastAsia="zh-CN"/>
              </w:rPr>
              <w:t>10.5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1F6B3F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系统</w:t>
            </w:r>
            <w:r>
              <w:rPr>
                <w:rFonts w:hint="eastAsia" w:ascii="宋体" w:hAnsi="宋体" w:eastAsia="宋体" w:cs="宋体"/>
                <w:color w:val="000000"/>
                <w:kern w:val="2"/>
                <w:sz w:val="24"/>
                <w:szCs w:val="24"/>
                <w:highlight w:val="none"/>
                <w:lang w:eastAsia="zh-CN" w:bidi="ar-SA"/>
              </w:rPr>
              <w:t>表内查询方式：可在指定档案表内根据题名、责任者、文号、时间、档号、电子文件名称、电子文件上传用户ID等字段进行检索。</w:t>
            </w:r>
          </w:p>
        </w:tc>
      </w:tr>
      <w:tr w14:paraId="78C2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1C97A20A">
            <w:pPr>
              <w:spacing w:line="360" w:lineRule="auto"/>
              <w:jc w:val="center"/>
              <w:rPr>
                <w:rFonts w:hint="eastAsia" w:ascii="宋体" w:hAnsi="宋体" w:eastAsia="宋体" w:cs="宋体"/>
                <w:b w:val="0"/>
                <w:bCs w:val="0"/>
                <w:color w:val="000000"/>
                <w:spacing w:val="0"/>
                <w:kern w:val="10"/>
                <w:sz w:val="24"/>
                <w:szCs w:val="24"/>
                <w:highlight w:val="none"/>
                <w:vertAlign w:val="baseline"/>
                <w:lang w:val="en-US" w:eastAsia="zh-CN"/>
              </w:rPr>
            </w:pPr>
            <w:r>
              <w:rPr>
                <w:rFonts w:hint="eastAsia" w:ascii="宋体" w:hAnsi="宋体" w:eastAsia="宋体" w:cs="宋体"/>
                <w:color w:val="000000"/>
                <w:sz w:val="24"/>
                <w:szCs w:val="24"/>
                <w:highlight w:val="none"/>
                <w:lang w:val="en-US" w:eastAsia="zh-CN"/>
              </w:rPr>
              <w:t>10.6</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07CF65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Fonts w:hint="eastAsia" w:ascii="宋体" w:hAnsi="宋体" w:eastAsia="宋体" w:cs="宋体"/>
                <w:sz w:val="24"/>
                <w:szCs w:val="24"/>
                <w:highlight w:val="none"/>
                <w:lang w:val="en-US" w:eastAsia="zh-CN"/>
              </w:rPr>
              <w:t>模块</w:t>
            </w:r>
            <w:r>
              <w:rPr>
                <w:rFonts w:hint="eastAsia" w:ascii="宋体" w:hAnsi="宋体" w:eastAsia="宋体" w:cs="宋体"/>
                <w:sz w:val="24"/>
                <w:szCs w:val="24"/>
                <w:highlight w:val="none"/>
              </w:rPr>
              <w:t>导出功能：可将系统内的目录以及电子文件进行导出操作，可以实现同版本档案系统之间数据的导出与导入功能。</w:t>
            </w:r>
          </w:p>
        </w:tc>
      </w:tr>
      <w:tr w14:paraId="480D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0676E0BB">
            <w:pPr>
              <w:snapToGrid/>
              <w:spacing w:before="0" w:beforeAutospacing="0" w:after="0" w:afterAutospacing="0" w:line="360" w:lineRule="auto"/>
              <w:ind w:right="-21" w:rightChars="0"/>
              <w:jc w:val="center"/>
              <w:textAlignment w:val="baseline"/>
              <w:rPr>
                <w:rFonts w:hint="eastAsia" w:ascii="宋体" w:hAnsi="宋体" w:eastAsia="宋体" w:cs="宋体"/>
                <w:b w:val="0"/>
                <w:bCs w:val="0"/>
                <w:color w:val="000000"/>
                <w:spacing w:val="0"/>
                <w:kern w:val="10"/>
                <w:sz w:val="24"/>
                <w:szCs w:val="24"/>
                <w:highlight w:val="none"/>
                <w:vertAlign w:val="baseline"/>
                <w:lang w:val="en-US" w:eastAsia="zh-CN"/>
              </w:rPr>
            </w:pPr>
            <w:r>
              <w:rPr>
                <w:rStyle w:val="9"/>
                <w:rFonts w:hint="eastAsia" w:ascii="宋体" w:hAnsi="宋体" w:eastAsia="宋体" w:cs="宋体"/>
                <w:b w:val="0"/>
                <w:bCs w:val="0"/>
                <w:i w:val="0"/>
                <w:caps w:val="0"/>
                <w:spacing w:val="0"/>
                <w:w w:val="100"/>
                <w:kern w:val="0"/>
                <w:sz w:val="24"/>
                <w:szCs w:val="24"/>
                <w:highlight w:val="none"/>
                <w:lang w:val="en-US" w:eastAsia="zh-CN" w:bidi="ar-SA"/>
              </w:rPr>
              <w:t>11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57AF286A">
            <w:pPr>
              <w:keepNext w:val="0"/>
              <w:keepLines w:val="0"/>
              <w:pageBreakBefore w:val="0"/>
              <w:kinsoku/>
              <w:wordWrap/>
              <w:overflowPunct/>
              <w:topLinePunct w:val="0"/>
              <w:autoSpaceDE/>
              <w:autoSpaceDN/>
              <w:bidi w:val="0"/>
              <w:adjustRightInd/>
              <w:snapToGrid/>
              <w:spacing w:line="360" w:lineRule="auto"/>
              <w:jc w:val="left"/>
              <w:textAlignment w:val="auto"/>
              <w:rPr>
                <w:rStyle w:val="9"/>
                <w:rFonts w:hint="eastAsia" w:ascii="宋体" w:hAnsi="宋体" w:eastAsia="宋体" w:cs="宋体"/>
                <w:b w:val="0"/>
                <w:bCs w:val="0"/>
                <w:i w:val="0"/>
                <w:caps w:val="0"/>
                <w:spacing w:val="0"/>
                <w:w w:val="100"/>
                <w:kern w:val="2"/>
                <w:sz w:val="24"/>
                <w:szCs w:val="24"/>
                <w:highlight w:val="none"/>
                <w:lang w:val="en-US" w:eastAsia="zh-CN" w:bidi="ar-SA"/>
              </w:rPr>
            </w:pPr>
            <w:r>
              <w:rPr>
                <w:rStyle w:val="9"/>
                <w:rFonts w:hint="eastAsia" w:ascii="宋体" w:hAnsi="宋体" w:eastAsia="宋体" w:cs="宋体"/>
                <w:b w:val="0"/>
                <w:bCs w:val="0"/>
                <w:i w:val="0"/>
                <w:caps w:val="0"/>
                <w:spacing w:val="0"/>
                <w:w w:val="100"/>
                <w:kern w:val="2"/>
                <w:sz w:val="24"/>
                <w:szCs w:val="24"/>
                <w:highlight w:val="none"/>
                <w:lang w:val="en-US" w:eastAsia="zh-CN" w:bidi="ar-SA"/>
              </w:rPr>
              <w:t>数字化安全</w:t>
            </w:r>
          </w:p>
        </w:tc>
      </w:tr>
      <w:tr w14:paraId="0BD3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25141413">
            <w:pPr>
              <w:spacing w:line="360" w:lineRule="auto"/>
              <w:jc w:val="center"/>
              <w:rPr>
                <w:rFonts w:hint="eastAsia" w:ascii="宋体" w:hAnsi="宋体" w:eastAsia="宋体" w:cs="宋体"/>
                <w:b w:val="0"/>
                <w:bCs w:val="0"/>
                <w:color w:val="000000"/>
                <w:spacing w:val="0"/>
                <w:kern w:val="10"/>
                <w:sz w:val="24"/>
                <w:szCs w:val="24"/>
                <w:highlight w:val="none"/>
                <w:vertAlign w:val="baseline"/>
                <w:lang w:val="en-US" w:eastAsia="zh-CN"/>
              </w:rPr>
            </w:pPr>
            <w:r>
              <w:rPr>
                <w:rFonts w:hint="eastAsia" w:ascii="宋体" w:hAnsi="宋体" w:eastAsia="宋体" w:cs="宋体"/>
                <w:color w:val="000000"/>
                <w:sz w:val="24"/>
                <w:szCs w:val="24"/>
                <w:highlight w:val="none"/>
                <w:lang w:val="en-US" w:eastAsia="zh-CN"/>
              </w:rPr>
              <w:t>11.1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E7FC787">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i w:val="0"/>
                <w:iCs w:val="0"/>
                <w:color w:val="000000"/>
                <w:spacing w:val="0"/>
                <w:kern w:val="10"/>
                <w:sz w:val="24"/>
                <w:szCs w:val="24"/>
                <w:highlight w:val="none"/>
                <w:u w:val="none"/>
                <w:lang w:val="en-US" w:eastAsia="zh-CN" w:bidi="ar"/>
              </w:rPr>
              <w:t>档案数字化加工时按照档案数字化实施安全管理。配备、管理和维护提供档案编目卷宗整理、数字化服务所需的各种基础设施（包括软、硬件设施）为完成档案服务提供保障。</w:t>
            </w:r>
          </w:p>
        </w:tc>
      </w:tr>
      <w:tr w14:paraId="6E96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3A54025F">
            <w:pPr>
              <w:snapToGrid/>
              <w:spacing w:before="0" w:beforeAutospacing="0" w:after="0" w:afterAutospacing="0" w:line="360" w:lineRule="auto"/>
              <w:ind w:right="-21" w:rightChars="0"/>
              <w:jc w:val="center"/>
              <w:textAlignment w:val="baseline"/>
              <w:rPr>
                <w:rFonts w:hint="eastAsia" w:ascii="宋体" w:hAnsi="宋体" w:eastAsia="宋体" w:cs="宋体"/>
                <w:b w:val="0"/>
                <w:bCs w:val="0"/>
                <w:color w:val="000000"/>
                <w:spacing w:val="0"/>
                <w:kern w:val="10"/>
                <w:sz w:val="24"/>
                <w:szCs w:val="24"/>
                <w:highlight w:val="none"/>
                <w:vertAlign w:val="baseline"/>
                <w:lang w:val="en-US" w:eastAsia="zh-CN"/>
              </w:rPr>
            </w:pPr>
            <w:r>
              <w:rPr>
                <w:rStyle w:val="9"/>
                <w:rFonts w:hint="eastAsia" w:ascii="宋体" w:hAnsi="宋体" w:eastAsia="宋体" w:cs="宋体"/>
                <w:b w:val="0"/>
                <w:i w:val="0"/>
                <w:caps w:val="0"/>
                <w:spacing w:val="0"/>
                <w:w w:val="100"/>
                <w:kern w:val="0"/>
                <w:sz w:val="24"/>
                <w:szCs w:val="24"/>
                <w:highlight w:val="none"/>
                <w:lang w:val="en-US" w:eastAsia="zh-CN" w:bidi="ar-SA"/>
              </w:rPr>
              <w:t>11.2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536F30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color w:val="000000"/>
                <w:kern w:val="0"/>
                <w:sz w:val="24"/>
                <w:szCs w:val="24"/>
                <w:highlight w:val="none"/>
              </w:rPr>
              <w:t>档案数字化</w:t>
            </w:r>
            <w:r>
              <w:rPr>
                <w:rFonts w:hint="eastAsia" w:ascii="宋体" w:hAnsi="宋体" w:eastAsia="宋体" w:cs="宋体"/>
                <w:color w:val="000000"/>
                <w:sz w:val="24"/>
                <w:szCs w:val="24"/>
                <w:highlight w:val="none"/>
                <w:u w:val="none"/>
                <w:lang w:val="en-US" w:eastAsia="zh-CN"/>
              </w:rPr>
              <w:t>加工</w:t>
            </w:r>
            <w:r>
              <w:rPr>
                <w:rFonts w:hint="eastAsia" w:ascii="宋体" w:hAnsi="宋体" w:eastAsia="宋体" w:cs="宋体"/>
                <w:color w:val="000000"/>
                <w:sz w:val="24"/>
                <w:szCs w:val="24"/>
                <w:highlight w:val="none"/>
                <w:u w:val="none"/>
              </w:rPr>
              <w:t>场地</w:t>
            </w:r>
            <w:r>
              <w:rPr>
                <w:rFonts w:hint="eastAsia" w:ascii="宋体" w:hAnsi="宋体" w:eastAsia="宋体" w:cs="宋体"/>
                <w:color w:val="000000"/>
                <w:kern w:val="0"/>
                <w:sz w:val="24"/>
                <w:szCs w:val="24"/>
                <w:highlight w:val="none"/>
              </w:rPr>
              <w:t>采取科学有效的安全管理措施，确保档案安全的技术手段，建立档案数字化全过程的岗位责任制，对档案数字化全过程实行严格监督和管理，确保档案实体与信息安全。</w:t>
            </w:r>
          </w:p>
        </w:tc>
      </w:tr>
      <w:tr w14:paraId="5987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1390BE2">
            <w:pPr>
              <w:snapToGrid/>
              <w:spacing w:before="0" w:beforeAutospacing="0" w:after="0" w:afterAutospacing="0" w:line="360" w:lineRule="auto"/>
              <w:ind w:right="-21" w:rightChars="0" w:firstLine="240" w:firstLineChars="100"/>
              <w:jc w:val="both"/>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11.3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26AA2A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color w:val="000000"/>
                <w:kern w:val="0"/>
                <w:sz w:val="24"/>
                <w:szCs w:val="24"/>
                <w:highlight w:val="none"/>
              </w:rPr>
              <w:t>数字化加工场所配备满足安全管理需要的视频监控设备，确保档案视频监控系统由专人负责</w:t>
            </w:r>
            <w:r>
              <w:rPr>
                <w:rFonts w:hint="eastAsia" w:ascii="宋体" w:hAnsi="宋体" w:eastAsia="宋体" w:cs="宋体"/>
                <w:color w:val="000000"/>
                <w:kern w:val="0"/>
                <w:sz w:val="24"/>
                <w:szCs w:val="24"/>
                <w:highlight w:val="none"/>
                <w:lang w:eastAsia="zh-CN"/>
              </w:rPr>
              <w:t>。</w:t>
            </w:r>
          </w:p>
        </w:tc>
      </w:tr>
      <w:tr w14:paraId="6E31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738D14EA">
            <w:pPr>
              <w:snapToGrid/>
              <w:spacing w:before="0" w:beforeAutospacing="0" w:after="0" w:afterAutospacing="0" w:line="360" w:lineRule="auto"/>
              <w:ind w:right="-21" w:rightChars="0" w:firstLine="240" w:firstLineChars="100"/>
              <w:jc w:val="both"/>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2FBB9F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shd w:val="clear" w:color="auto" w:fill="FFFFFF"/>
                <w:lang w:val="en-US" w:eastAsia="zh-CN" w:bidi="ar"/>
              </w:rPr>
              <w:t>服务建设</w:t>
            </w:r>
          </w:p>
        </w:tc>
      </w:tr>
      <w:tr w14:paraId="710B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FD078DC">
            <w:pPr>
              <w:snapToGrid/>
              <w:spacing w:before="0" w:beforeAutospacing="0" w:after="0" w:afterAutospacing="0" w:line="360" w:lineRule="auto"/>
              <w:ind w:right="-21" w:rightChars="0" w:firstLine="240" w:firstLineChars="100"/>
              <w:jc w:val="both"/>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12.1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3823CDD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right="0" w:rightChars="0"/>
              <w:jc w:val="left"/>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根据服务需求配备大学本科及以上学历、档案专业技术职称的项目负责人。</w:t>
            </w:r>
            <w:r>
              <w:rPr>
                <w:rFonts w:hint="eastAsia" w:ascii="宋体" w:hAnsi="宋体" w:eastAsia="宋体" w:cs="宋体"/>
                <w:sz w:val="24"/>
                <w:szCs w:val="24"/>
                <w:lang w:bidi="ar"/>
              </w:rPr>
              <w:t>确保项目安全与质量，应组织建立专业稳定的员工队伍</w:t>
            </w:r>
            <w:r>
              <w:rPr>
                <w:rFonts w:hint="eastAsia" w:ascii="宋体" w:hAnsi="宋体" w:eastAsia="宋体" w:cs="宋体"/>
                <w:sz w:val="24"/>
                <w:szCs w:val="24"/>
                <w:lang w:eastAsia="zh-CN" w:bidi="ar"/>
              </w:rPr>
              <w:t>，</w:t>
            </w:r>
            <w:r>
              <w:rPr>
                <w:rFonts w:hint="eastAsia" w:ascii="宋体" w:hAnsi="宋体" w:eastAsia="宋体" w:cs="宋体"/>
                <w:sz w:val="24"/>
                <w:szCs w:val="24"/>
                <w:lang w:bidi="ar"/>
              </w:rPr>
              <w:t>驻场项目经理1名</w:t>
            </w:r>
            <w:r>
              <w:rPr>
                <w:rFonts w:hint="eastAsia" w:ascii="宋体" w:hAnsi="宋体" w:eastAsia="宋体" w:cs="宋体"/>
                <w:sz w:val="24"/>
                <w:szCs w:val="24"/>
                <w:lang w:eastAsia="zh-CN" w:bidi="ar"/>
              </w:rPr>
              <w:t>，</w:t>
            </w:r>
            <w:r>
              <w:rPr>
                <w:rFonts w:hint="eastAsia" w:ascii="宋体" w:hAnsi="宋体" w:eastAsia="宋体" w:cs="宋体"/>
                <w:color w:val="000000"/>
                <w:sz w:val="24"/>
                <w:szCs w:val="24"/>
                <w:highlight w:val="none"/>
              </w:rPr>
              <w:t>投标时提供的</w:t>
            </w:r>
            <w:r>
              <w:rPr>
                <w:rFonts w:hint="eastAsia" w:ascii="宋体" w:hAnsi="宋体" w:eastAsia="宋体" w:cs="宋体"/>
                <w:color w:val="000000"/>
                <w:sz w:val="24"/>
                <w:szCs w:val="24"/>
                <w:highlight w:val="none"/>
                <w:lang w:val="en-US" w:eastAsia="zh-CN"/>
              </w:rPr>
              <w:t>工作人员</w:t>
            </w:r>
            <w:r>
              <w:rPr>
                <w:rFonts w:hint="eastAsia" w:ascii="宋体" w:hAnsi="宋体" w:eastAsia="宋体" w:cs="宋体"/>
                <w:color w:val="000000"/>
                <w:sz w:val="24"/>
                <w:szCs w:val="24"/>
                <w:highlight w:val="none"/>
              </w:rPr>
              <w:t>不得</w:t>
            </w:r>
            <w:r>
              <w:rPr>
                <w:rFonts w:hint="eastAsia" w:ascii="宋体" w:hAnsi="宋体" w:eastAsia="宋体" w:cs="宋体"/>
                <w:color w:val="000000"/>
                <w:sz w:val="24"/>
                <w:szCs w:val="24"/>
                <w:highlight w:val="none"/>
                <w:lang w:val="en-US" w:eastAsia="zh-CN"/>
              </w:rPr>
              <w:t>随意</w:t>
            </w:r>
            <w:r>
              <w:rPr>
                <w:rFonts w:hint="eastAsia" w:ascii="宋体" w:hAnsi="宋体" w:eastAsia="宋体" w:cs="宋体"/>
                <w:color w:val="000000"/>
                <w:sz w:val="24"/>
                <w:szCs w:val="24"/>
                <w:highlight w:val="none"/>
              </w:rPr>
              <w:t>更换。如员工离职或需更换员工,</w:t>
            </w:r>
            <w:r>
              <w:rPr>
                <w:rFonts w:hint="eastAsia" w:ascii="宋体" w:hAnsi="宋体" w:eastAsia="宋体" w:cs="宋体"/>
                <w:color w:val="000000"/>
                <w:sz w:val="24"/>
                <w:szCs w:val="24"/>
                <w:highlight w:val="none"/>
                <w:lang w:val="en-US" w:eastAsia="zh-CN"/>
              </w:rPr>
              <w:t>需</w:t>
            </w:r>
            <w:r>
              <w:rPr>
                <w:rFonts w:hint="eastAsia" w:ascii="宋体" w:hAnsi="宋体" w:eastAsia="宋体" w:cs="宋体"/>
                <w:color w:val="000000"/>
                <w:sz w:val="24"/>
                <w:szCs w:val="24"/>
                <w:highlight w:val="none"/>
              </w:rPr>
              <w:t>在5天之内同等学历、职称</w:t>
            </w:r>
            <w:r>
              <w:rPr>
                <w:rFonts w:hint="eastAsia" w:ascii="宋体" w:hAnsi="宋体" w:eastAsia="宋体" w:cs="宋体"/>
                <w:color w:val="000000"/>
                <w:sz w:val="24"/>
                <w:szCs w:val="24"/>
                <w:highlight w:val="none"/>
                <w:lang w:val="en-US" w:eastAsia="zh-CN"/>
              </w:rPr>
              <w:t>资</w:t>
            </w:r>
            <w:r>
              <w:rPr>
                <w:rFonts w:hint="eastAsia" w:ascii="宋体" w:hAnsi="宋体" w:eastAsia="宋体" w:cs="宋体"/>
                <w:color w:val="000000"/>
                <w:sz w:val="24"/>
                <w:szCs w:val="24"/>
                <w:highlight w:val="none"/>
              </w:rPr>
              <w:t>格及以上的人员接替。</w:t>
            </w:r>
          </w:p>
        </w:tc>
      </w:tr>
      <w:tr w14:paraId="4B2D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6F866B2B">
            <w:pPr>
              <w:snapToGrid/>
              <w:spacing w:before="0" w:beforeAutospacing="0" w:after="0" w:afterAutospacing="0" w:line="360" w:lineRule="auto"/>
              <w:ind w:right="-21" w:rightChars="0" w:firstLine="240" w:firstLineChars="100"/>
              <w:jc w:val="both"/>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12.2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47D529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宋体" w:hAnsi="宋体" w:eastAsia="宋体" w:cs="宋体"/>
                <w:b w:val="0"/>
                <w:bCs w:val="0"/>
                <w:color w:val="000000" w:themeColor="text1"/>
                <w:kern w:val="0"/>
                <w:sz w:val="24"/>
                <w:szCs w:val="24"/>
                <w:highlight w:val="none"/>
                <w:shd w:val="clear" w:color="auto" w:fill="FFFFFF"/>
                <w:lang w:val="en-US" w:eastAsia="zh-CN" w:bidi="ar"/>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健全档案数字化信息安全保密管理措施，</w:t>
            </w:r>
            <w:r>
              <w:rPr>
                <w:rFonts w:hint="eastAsia" w:ascii="宋体" w:hAnsi="宋体" w:eastAsia="宋体" w:cs="宋体"/>
                <w:b w:val="0"/>
                <w:bCs w:val="0"/>
                <w:color w:val="000000" w:themeColor="text1"/>
                <w:spacing w:val="0"/>
                <w:kern w:val="10"/>
                <w:sz w:val="24"/>
                <w:szCs w:val="24"/>
                <w:highlight w:val="none"/>
                <w14:textFill>
                  <w14:solidFill>
                    <w14:schemeClr w14:val="tx1"/>
                  </w14:solidFill>
                </w14:textFill>
              </w:rPr>
              <w:t>确保档案原件和数字化档案信息的安全</w:t>
            </w:r>
            <w:r>
              <w:rPr>
                <w:rFonts w:hint="eastAsia" w:ascii="宋体" w:hAnsi="宋体" w:eastAsia="宋体" w:cs="宋体"/>
                <w:b w:val="0"/>
                <w:bCs w:val="0"/>
                <w:color w:val="000000" w:themeColor="text1"/>
                <w:spacing w:val="0"/>
                <w:kern w:val="1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shd w:val="clear" w:color="auto" w:fill="FFFFFF"/>
                <w:lang w:val="en-US" w:eastAsia="zh-CN" w:bidi="ar"/>
                <w14:textFill>
                  <w14:solidFill>
                    <w14:schemeClr w14:val="tx1"/>
                  </w14:solidFill>
                </w14:textFill>
              </w:rPr>
              <w:t>根据档案服务业务单元、项目的特点和需求,</w:t>
            </w:r>
            <w:r>
              <w:rPr>
                <w:rFonts w:hint="eastAsia" w:ascii="宋体" w:hAnsi="宋体" w:eastAsia="宋体" w:cs="宋体"/>
                <w:b w:val="0"/>
                <w:bCs w:val="0"/>
                <w:color w:val="000000" w:themeColor="text1"/>
                <w:spacing w:val="0"/>
                <w:kern w:val="10"/>
                <w:sz w:val="24"/>
                <w:szCs w:val="24"/>
                <w:highlight w:val="none"/>
                <w:lang w:val="en-US" w:eastAsia="zh-CN"/>
                <w14:textFill>
                  <w14:solidFill>
                    <w14:schemeClr w14:val="tx1"/>
                  </w14:solidFill>
                </w14:textFill>
              </w:rPr>
              <w:t>服务机构需</w:t>
            </w:r>
            <w:r>
              <w:rPr>
                <w:rFonts w:hint="eastAsia" w:ascii="宋体" w:hAnsi="宋体" w:eastAsia="宋体" w:cs="宋体"/>
                <w:b w:val="0"/>
                <w:bCs w:val="0"/>
                <w:color w:val="000000" w:themeColor="text1"/>
                <w:kern w:val="0"/>
                <w:sz w:val="24"/>
                <w:szCs w:val="24"/>
                <w:highlight w:val="none"/>
                <w:shd w:val="clear" w:color="auto" w:fill="FFFFFF"/>
                <w:lang w:val="en-US" w:eastAsia="zh-CN" w:bidi="ar"/>
                <w14:textFill>
                  <w14:solidFill>
                    <w14:schemeClr w14:val="tx1"/>
                  </w14:solidFill>
                </w14:textFill>
              </w:rPr>
              <w:t>取得相应保密资质。</w:t>
            </w:r>
          </w:p>
        </w:tc>
      </w:tr>
      <w:tr w14:paraId="5D37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1F5A67C6">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 xml:space="preserve"> </w:t>
            </w:r>
            <w:r>
              <w:rPr>
                <w:rFonts w:hint="eastAsia" w:ascii="宋体" w:hAnsi="宋体" w:eastAsia="宋体" w:cs="宋体"/>
                <w:color w:val="000000"/>
                <w:sz w:val="24"/>
                <w:szCs w:val="24"/>
                <w:highlight w:val="none"/>
                <w:lang w:val="en-US" w:eastAsia="zh-CN"/>
              </w:rPr>
              <w:t>12.3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7134BCE5">
            <w:pPr>
              <w:pStyle w:val="10"/>
              <w:keepNext w:val="0"/>
              <w:keepLines w:val="0"/>
              <w:pageBreakBefore w:val="0"/>
              <w:numPr>
                <w:ilvl w:val="0"/>
                <w:numId w:val="0"/>
              </w:numPr>
              <w:kinsoku/>
              <w:wordWrap/>
              <w:overflowPunct/>
              <w:topLinePunct w:val="0"/>
              <w:autoSpaceDE/>
              <w:autoSpaceDN/>
              <w:bidi w:val="0"/>
              <w:adjustRightInd/>
              <w:snapToGrid/>
              <w:spacing w:before="45" w:line="360" w:lineRule="auto"/>
              <w:ind w:leftChars="0" w:right="5" w:rightChars="0"/>
              <w:jc w:val="left"/>
              <w:textAlignment w:val="auto"/>
              <w:rPr>
                <w:rFonts w:hint="eastAsia" w:ascii="宋体" w:hAnsi="宋体" w:eastAsia="宋体" w:cs="宋体"/>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投标人提供</w:t>
            </w:r>
            <w:r>
              <w:rPr>
                <w:rFonts w:hint="eastAsia" w:ascii="宋体" w:hAnsi="宋体" w:eastAsia="宋体" w:cs="宋体"/>
                <w:color w:val="000000" w:themeColor="text1"/>
                <w:sz w:val="24"/>
                <w:szCs w:val="24"/>
                <w:highlight w:val="none"/>
                <w:u w:val="none"/>
                <w14:textFill>
                  <w14:solidFill>
                    <w14:schemeClr w14:val="tx1"/>
                  </w14:solidFill>
                </w14:textFill>
              </w:rPr>
              <w:t>履行合同所需的</w:t>
            </w:r>
            <w:r>
              <w:rPr>
                <w:rFonts w:hint="eastAsia" w:ascii="宋体" w:hAnsi="宋体" w:eastAsia="宋体" w:cs="宋体"/>
                <w:color w:val="000000" w:themeColor="text1"/>
                <w:kern w:val="0"/>
                <w:sz w:val="24"/>
                <w:szCs w:val="24"/>
                <w:highlight w:val="none"/>
                <w14:textFill>
                  <w14:solidFill>
                    <w14:schemeClr w14:val="tx1"/>
                  </w14:solidFill>
                </w14:textFill>
              </w:rPr>
              <w:t>数字化加工场所</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设在</w:t>
            </w:r>
            <w:r>
              <w:rPr>
                <w:rFonts w:hint="eastAsia" w:ascii="宋体" w:hAnsi="宋体" w:eastAsia="宋体" w:cs="宋体"/>
                <w:color w:val="000000" w:themeColor="text1"/>
                <w:kern w:val="0"/>
                <w:sz w:val="24"/>
                <w:szCs w:val="24"/>
                <w:highlight w:val="none"/>
                <w14:textFill>
                  <w14:solidFill>
                    <w14:schemeClr w14:val="tx1"/>
                  </w14:solidFill>
                </w14:textFill>
              </w:rPr>
              <w:t>独立、可封闭</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的</w:t>
            </w:r>
            <w:r>
              <w:rPr>
                <w:rFonts w:hint="eastAsia" w:ascii="宋体" w:hAnsi="宋体" w:eastAsia="宋体" w:cs="宋体"/>
                <w:color w:val="000000" w:themeColor="text1"/>
                <w:kern w:val="0"/>
                <w:sz w:val="24"/>
                <w:szCs w:val="24"/>
                <w:highlight w:val="none"/>
                <w14:textFill>
                  <w14:solidFill>
                    <w14:schemeClr w14:val="tx1"/>
                  </w14:solidFill>
                </w14:textFill>
              </w:rPr>
              <w:t>建筑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内，</w:t>
            </w:r>
            <w:r>
              <w:rPr>
                <w:rFonts w:hint="eastAsia" w:ascii="宋体" w:hAnsi="宋体" w:eastAsia="宋体" w:cs="宋体"/>
                <w:color w:val="000000" w:themeColor="text1"/>
                <w:kern w:val="0"/>
                <w:sz w:val="24"/>
                <w:szCs w:val="24"/>
                <w:highlight w:val="none"/>
                <w14:textFill>
                  <w14:solidFill>
                    <w14:schemeClr w14:val="tx1"/>
                  </w14:solidFill>
                </w14:textFill>
              </w:rPr>
              <w:t>符合</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八防</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安全管理要求</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并</w:t>
            </w:r>
            <w:r>
              <w:rPr>
                <w:rFonts w:hint="eastAsia" w:ascii="宋体" w:hAnsi="宋体" w:eastAsia="宋体" w:cs="宋体"/>
                <w:b w:val="0"/>
                <w:bCs w:val="0"/>
                <w:color w:val="000000" w:themeColor="text1"/>
                <w:sz w:val="24"/>
                <w:szCs w:val="24"/>
                <w:highlight w:val="none"/>
                <w14:textFill>
                  <w14:solidFill>
                    <w14:schemeClr w14:val="tx1"/>
                  </w14:solidFill>
                </w14:textFill>
              </w:rPr>
              <w:t>确保</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档案调取、运输过程</w:t>
            </w:r>
            <w:r>
              <w:rPr>
                <w:rFonts w:hint="eastAsia" w:ascii="宋体" w:hAnsi="宋体" w:eastAsia="宋体" w:cs="宋体"/>
                <w:color w:val="000000" w:themeColor="text1"/>
                <w:sz w:val="24"/>
                <w:szCs w:val="24"/>
                <w:highlight w:val="none"/>
                <w:u w:val="none"/>
                <w:lang w:eastAsia="zh-CN"/>
                <w14:textFill>
                  <w14:solidFill>
                    <w14:schemeClr w14:val="tx1"/>
                  </w14:solidFill>
                </w14:textFill>
              </w:rPr>
              <w:t>的</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档案安全保密。</w:t>
            </w:r>
          </w:p>
        </w:tc>
      </w:tr>
      <w:tr w14:paraId="5995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08B008A0">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12.4</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4C3C2024">
            <w:pPr>
              <w:pStyle w:val="10"/>
              <w:keepNext w:val="0"/>
              <w:keepLines w:val="0"/>
              <w:pageBreakBefore w:val="0"/>
              <w:numPr>
                <w:ilvl w:val="0"/>
                <w:numId w:val="0"/>
              </w:numPr>
              <w:kinsoku/>
              <w:wordWrap/>
              <w:overflowPunct/>
              <w:topLinePunct w:val="0"/>
              <w:autoSpaceDE/>
              <w:autoSpaceDN/>
              <w:bidi w:val="0"/>
              <w:adjustRightInd/>
              <w:snapToGrid/>
              <w:spacing w:before="45" w:line="360" w:lineRule="auto"/>
              <w:ind w:leftChars="0" w:right="5"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鉴于</w:t>
            </w:r>
            <w:r>
              <w:rPr>
                <w:rFonts w:hint="eastAsia" w:ascii="宋体" w:hAnsi="宋体" w:eastAsia="宋体" w:cs="宋体"/>
                <w:b w:val="0"/>
                <w:bCs w:val="0"/>
                <w:color w:val="000000"/>
                <w:sz w:val="24"/>
                <w:szCs w:val="24"/>
                <w:highlight w:val="none"/>
              </w:rPr>
              <w:t>档案</w:t>
            </w:r>
            <w:r>
              <w:rPr>
                <w:rFonts w:hint="eastAsia" w:ascii="宋体" w:hAnsi="宋体" w:eastAsia="宋体" w:cs="宋体"/>
                <w:b w:val="0"/>
                <w:bCs w:val="0"/>
                <w:color w:val="000000"/>
                <w:sz w:val="24"/>
                <w:szCs w:val="24"/>
                <w:highlight w:val="none"/>
                <w:lang w:val="en-US" w:eastAsia="zh-CN"/>
              </w:rPr>
              <w:t>的保密性或</w:t>
            </w:r>
            <w:r>
              <w:rPr>
                <w:rFonts w:hint="eastAsia" w:ascii="宋体" w:hAnsi="宋体" w:eastAsia="宋体" w:cs="宋体"/>
                <w:b w:val="0"/>
                <w:bCs w:val="0"/>
                <w:color w:val="000000"/>
                <w:sz w:val="24"/>
                <w:szCs w:val="24"/>
                <w:highlight w:val="none"/>
              </w:rPr>
              <w:t>特殊性，</w:t>
            </w:r>
            <w:r>
              <w:rPr>
                <w:rFonts w:hint="eastAsia" w:ascii="宋体" w:hAnsi="宋体" w:eastAsia="宋体" w:cs="宋体"/>
                <w:b w:val="0"/>
                <w:bCs w:val="0"/>
                <w:color w:val="000000"/>
                <w:spacing w:val="0"/>
                <w:kern w:val="10"/>
                <w:sz w:val="24"/>
                <w:szCs w:val="24"/>
                <w:highlight w:val="none"/>
                <w:lang w:val="en-US" w:eastAsia="zh-CN"/>
              </w:rPr>
              <w:t>供应</w:t>
            </w:r>
            <w:r>
              <w:rPr>
                <w:rFonts w:hint="eastAsia" w:ascii="宋体" w:hAnsi="宋体" w:eastAsia="宋体" w:cs="宋体"/>
                <w:b w:val="0"/>
                <w:bCs w:val="0"/>
                <w:color w:val="000000"/>
                <w:spacing w:val="0"/>
                <w:kern w:val="10"/>
                <w:sz w:val="24"/>
                <w:szCs w:val="24"/>
                <w:highlight w:val="none"/>
              </w:rPr>
              <w:t>方</w:t>
            </w:r>
            <w:r>
              <w:rPr>
                <w:rFonts w:hint="eastAsia" w:ascii="宋体" w:hAnsi="宋体" w:eastAsia="宋体" w:cs="宋体"/>
                <w:b w:val="0"/>
                <w:bCs w:val="0"/>
                <w:color w:val="000000"/>
                <w:sz w:val="24"/>
                <w:szCs w:val="24"/>
                <w:highlight w:val="none"/>
                <w:lang w:val="en-US" w:eastAsia="zh-CN"/>
              </w:rPr>
              <w:t>提供数字化服务加工场所须符合国家档案行业标准，</w:t>
            </w:r>
            <w:r>
              <w:rPr>
                <w:rFonts w:hint="eastAsia" w:ascii="宋体" w:hAnsi="宋体" w:eastAsia="宋体" w:cs="宋体"/>
                <w:b w:val="0"/>
                <w:bCs w:val="0"/>
                <w:color w:val="000000"/>
                <w:sz w:val="24"/>
                <w:szCs w:val="24"/>
                <w:highlight w:val="none"/>
              </w:rPr>
              <w:t>并在经采购人同意后方可实行，如实施方案未能获得采购人认可的，不得私自实施，否则采购人有权取消其成交资格，并追究其相关法律责任。</w:t>
            </w:r>
          </w:p>
        </w:tc>
      </w:tr>
      <w:tr w14:paraId="37CB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6A6FCFE6">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i w:val="0"/>
                <w:caps w:val="0"/>
                <w:color w:val="000000"/>
                <w:spacing w:val="0"/>
                <w:w w:val="100"/>
                <w:kern w:val="2"/>
                <w:sz w:val="24"/>
                <w:szCs w:val="24"/>
                <w:highlight w:val="none"/>
                <w:lang w:val="en-US" w:eastAsia="zh-CN" w:bidi="ar-SA"/>
              </w:rPr>
              <w:t>13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7DFF5F8">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left"/>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项目验收</w:t>
            </w:r>
          </w:p>
        </w:tc>
      </w:tr>
      <w:tr w14:paraId="39B1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02110C94">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13.1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1EE0F565">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jc w:val="left"/>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发标方对中标方质检后的扫描图像进行抽检，要求抽检合格率达到98%以上，档案文本实体与档案扫描影像数据一一对应率达到100%。</w:t>
            </w:r>
          </w:p>
        </w:tc>
      </w:tr>
      <w:tr w14:paraId="4367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50D2352">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13.2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25F0E52E">
            <w:pPr>
              <w:pStyle w:val="10"/>
              <w:keepNext w:val="0"/>
              <w:keepLines w:val="0"/>
              <w:pageBreakBefore w:val="0"/>
              <w:numPr>
                <w:ilvl w:val="0"/>
                <w:numId w:val="0"/>
              </w:numPr>
              <w:kinsoku/>
              <w:wordWrap/>
              <w:overflowPunct/>
              <w:topLinePunct w:val="0"/>
              <w:autoSpaceDE/>
              <w:autoSpaceDN/>
              <w:bidi w:val="0"/>
              <w:adjustRightInd/>
              <w:snapToGrid/>
              <w:spacing w:before="45" w:line="360" w:lineRule="auto"/>
              <w:ind w:leftChars="0" w:right="5"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b w:val="0"/>
                <w:bCs w:val="0"/>
                <w:color w:val="000000"/>
                <w:spacing w:val="0"/>
                <w:kern w:val="10"/>
                <w:sz w:val="24"/>
                <w:szCs w:val="24"/>
                <w:highlight w:val="none"/>
                <w:lang w:val="en-US" w:eastAsia="zh-CN"/>
              </w:rPr>
              <w:t>档案整理数字化成果</w:t>
            </w:r>
            <w:r>
              <w:rPr>
                <w:rFonts w:hint="eastAsia" w:ascii="宋体" w:hAnsi="宋体" w:eastAsia="宋体" w:cs="宋体"/>
                <w:b w:val="0"/>
                <w:bCs w:val="0"/>
                <w:color w:val="000000"/>
                <w:spacing w:val="0"/>
                <w:kern w:val="10"/>
                <w:sz w:val="24"/>
                <w:szCs w:val="24"/>
                <w:highlight w:val="none"/>
              </w:rPr>
              <w:t>质量</w:t>
            </w:r>
            <w:r>
              <w:rPr>
                <w:rFonts w:hint="eastAsia" w:ascii="宋体" w:hAnsi="宋体" w:eastAsia="宋体" w:cs="宋体"/>
                <w:b w:val="0"/>
                <w:bCs w:val="0"/>
                <w:color w:val="000000"/>
                <w:spacing w:val="0"/>
                <w:kern w:val="10"/>
                <w:sz w:val="24"/>
                <w:szCs w:val="24"/>
                <w:highlight w:val="none"/>
                <w:lang w:val="en-US" w:eastAsia="zh-CN"/>
              </w:rPr>
              <w:t>符合</w:t>
            </w:r>
            <w:r>
              <w:rPr>
                <w:rFonts w:hint="eastAsia" w:ascii="宋体" w:hAnsi="宋体" w:eastAsia="宋体" w:cs="宋体"/>
                <w:b w:val="0"/>
                <w:bCs w:val="0"/>
                <w:color w:val="000000"/>
                <w:spacing w:val="0"/>
                <w:kern w:val="10"/>
                <w:sz w:val="24"/>
                <w:szCs w:val="24"/>
                <w:highlight w:val="none"/>
              </w:rPr>
              <w:t>中华人民共和国档案行业标</w:t>
            </w:r>
            <w:r>
              <w:rPr>
                <w:rFonts w:hint="eastAsia" w:ascii="宋体" w:hAnsi="宋体" w:eastAsia="宋体" w:cs="宋体"/>
                <w:b w:val="0"/>
                <w:bCs w:val="0"/>
                <w:color w:val="000000"/>
                <w:spacing w:val="0"/>
                <w:kern w:val="10"/>
                <w:sz w:val="24"/>
                <w:szCs w:val="24"/>
                <w:highlight w:val="none"/>
                <w:lang w:val="en-US" w:eastAsia="zh-CN"/>
              </w:rPr>
              <w:t>准</w:t>
            </w:r>
            <w:r>
              <w:rPr>
                <w:rFonts w:hint="eastAsia" w:ascii="宋体" w:hAnsi="宋体" w:eastAsia="宋体" w:cs="宋体"/>
                <w:b w:val="0"/>
                <w:bCs w:val="0"/>
                <w:color w:val="000000"/>
                <w:spacing w:val="0"/>
                <w:kern w:val="10"/>
                <w:sz w:val="24"/>
                <w:szCs w:val="24"/>
                <w:highlight w:val="none"/>
              </w:rPr>
              <w:t>《</w:t>
            </w:r>
            <w:r>
              <w:rPr>
                <w:rFonts w:hint="eastAsia" w:ascii="宋体" w:hAnsi="宋体" w:eastAsia="宋体" w:cs="宋体"/>
                <w:b w:val="0"/>
                <w:bCs w:val="0"/>
                <w:color w:val="000000"/>
                <w:spacing w:val="0"/>
                <w:kern w:val="10"/>
                <w:sz w:val="24"/>
                <w:szCs w:val="24"/>
                <w:highlight w:val="none"/>
                <w:lang w:val="en-US" w:eastAsia="zh-CN"/>
              </w:rPr>
              <w:t>归档文件整理规则》、</w:t>
            </w: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《纸制档案数字化技术规范》，符合温州市档案馆入库、</w:t>
            </w:r>
            <w:r>
              <w:rPr>
                <w:rStyle w:val="9"/>
                <w:rFonts w:hint="eastAsia" w:ascii="宋体" w:hAnsi="宋体" w:eastAsia="宋体" w:cs="宋体"/>
                <w:b w:val="0"/>
                <w:bCs w:val="0"/>
                <w:i w:val="0"/>
                <w:caps w:val="0"/>
                <w:spacing w:val="0"/>
                <w:w w:val="100"/>
                <w:kern w:val="2"/>
                <w:sz w:val="24"/>
                <w:szCs w:val="24"/>
                <w:highlight w:val="none"/>
                <w:lang w:val="en-US" w:eastAsia="zh-CN" w:bidi="ar-SA"/>
              </w:rPr>
              <w:t>医药卫生档案管理办法、医学科技档案管理办法、医疗科技档案案卷构成要求</w:t>
            </w: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w:t>
            </w:r>
          </w:p>
        </w:tc>
      </w:tr>
      <w:tr w14:paraId="4178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1A75DFBA">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13.3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315B36AE">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left"/>
              <w:textAlignment w:val="baseline"/>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color w:val="000000"/>
                <w:kern w:val="0"/>
                <w:sz w:val="24"/>
                <w:szCs w:val="24"/>
                <w:highlight w:val="none"/>
              </w:rPr>
              <w:t>档案数字化成果必须</w:t>
            </w:r>
            <w:r>
              <w:rPr>
                <w:rFonts w:hint="eastAsia" w:ascii="宋体" w:hAnsi="宋体" w:eastAsia="宋体" w:cs="宋体"/>
                <w:color w:val="000000"/>
                <w:kern w:val="0"/>
                <w:sz w:val="24"/>
                <w:szCs w:val="24"/>
                <w:highlight w:val="none"/>
                <w:lang w:val="en-US" w:eastAsia="zh-CN"/>
              </w:rPr>
              <w:t>通过</w:t>
            </w:r>
            <w:r>
              <w:rPr>
                <w:rFonts w:hint="eastAsia" w:ascii="宋体" w:hAnsi="宋体" w:eastAsia="宋体" w:cs="宋体"/>
                <w:color w:val="000000"/>
                <w:kern w:val="0"/>
                <w:sz w:val="24"/>
                <w:szCs w:val="24"/>
                <w:highlight w:val="none"/>
              </w:rPr>
              <w:t>完整性、准确性、可用性和安全性</w:t>
            </w:r>
            <w:r>
              <w:rPr>
                <w:rFonts w:hint="eastAsia" w:ascii="宋体" w:hAnsi="宋体" w:eastAsia="宋体" w:cs="宋体"/>
                <w:color w:val="000000"/>
                <w:kern w:val="0"/>
                <w:sz w:val="24"/>
                <w:szCs w:val="24"/>
                <w:highlight w:val="none"/>
                <w:lang w:val="en-US" w:eastAsia="zh-CN"/>
              </w:rPr>
              <w:t>验收</w:t>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验收</w:t>
            </w:r>
            <w:r>
              <w:rPr>
                <w:rFonts w:hint="eastAsia" w:ascii="宋体" w:hAnsi="宋体" w:eastAsia="宋体" w:cs="宋体"/>
                <w:color w:val="000000"/>
                <w:kern w:val="0"/>
                <w:sz w:val="24"/>
                <w:szCs w:val="24"/>
                <w:highlight w:val="none"/>
              </w:rPr>
              <w:t>合格后双方</w:t>
            </w:r>
            <w:r>
              <w:rPr>
                <w:rFonts w:hint="eastAsia" w:ascii="宋体" w:hAnsi="宋体" w:eastAsia="宋体" w:cs="宋体"/>
                <w:color w:val="000000"/>
                <w:kern w:val="0"/>
                <w:sz w:val="24"/>
                <w:szCs w:val="24"/>
                <w:highlight w:val="none"/>
                <w:lang w:val="en-US" w:eastAsia="zh-CN"/>
              </w:rPr>
              <w:t>根据加工明细，</w:t>
            </w:r>
            <w:r>
              <w:rPr>
                <w:rFonts w:hint="eastAsia" w:ascii="宋体" w:hAnsi="宋体" w:eastAsia="宋体" w:cs="宋体"/>
                <w:color w:val="000000"/>
                <w:kern w:val="0"/>
                <w:sz w:val="24"/>
                <w:szCs w:val="24"/>
                <w:highlight w:val="none"/>
              </w:rPr>
              <w:t>办理数据交接手续</w:t>
            </w:r>
            <w:r>
              <w:rPr>
                <w:rFonts w:hint="eastAsia" w:ascii="宋体" w:hAnsi="宋体" w:eastAsia="宋体" w:cs="宋体"/>
                <w:color w:val="000000"/>
                <w:kern w:val="0"/>
                <w:sz w:val="24"/>
                <w:szCs w:val="24"/>
                <w:highlight w:val="none"/>
                <w:lang w:eastAsia="zh-CN"/>
              </w:rPr>
              <w:t>，</w:t>
            </w: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作为当批量档案综合编目整理数字化的验收凭证。</w:t>
            </w:r>
          </w:p>
        </w:tc>
      </w:tr>
      <w:tr w14:paraId="4310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3EAD5980">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14</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36FCE6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售后要求</w:t>
            </w:r>
          </w:p>
        </w:tc>
      </w:tr>
      <w:tr w14:paraId="37BF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3B33B7D">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14.1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2143292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数字化成果维护服务响应时间:周一至周六8:00~17:30期间为1</w:t>
            </w:r>
            <w:r>
              <w:rPr>
                <w:rFonts w:hint="eastAsia" w:ascii="宋体" w:hAnsi="宋体" w:eastAsia="宋体" w:cs="宋体"/>
                <w:color w:val="000000"/>
                <w:sz w:val="24"/>
                <w:szCs w:val="24"/>
                <w:highlight w:val="none"/>
              </w:rPr>
              <w:t>小时</w:t>
            </w:r>
            <w:r>
              <w:rPr>
                <w:rFonts w:hint="eastAsia" w:ascii="宋体" w:hAnsi="宋体" w:eastAsia="宋体" w:cs="宋体"/>
                <w:color w:val="000000"/>
                <w:sz w:val="24"/>
                <w:szCs w:val="24"/>
                <w:highlight w:val="none"/>
                <w:lang w:val="en-US" w:eastAsia="zh-CN"/>
              </w:rPr>
              <w:t>内</w:t>
            </w:r>
            <w:r>
              <w:rPr>
                <w:rFonts w:hint="eastAsia" w:ascii="宋体" w:hAnsi="宋体" w:eastAsia="宋体" w:cs="宋体"/>
                <w:color w:val="000000"/>
                <w:sz w:val="24"/>
                <w:szCs w:val="24"/>
                <w:highlight w:val="none"/>
              </w:rPr>
              <w:t>电话响应，</w:t>
            </w:r>
            <w:r>
              <w:rPr>
                <w:rFonts w:hint="eastAsia" w:ascii="宋体" w:hAnsi="宋体" w:eastAsia="宋体" w:cs="宋体"/>
                <w:color w:val="000000"/>
                <w:sz w:val="24"/>
                <w:szCs w:val="24"/>
                <w:highlight w:val="none"/>
                <w:lang w:val="en-US" w:eastAsia="zh-CN"/>
              </w:rPr>
              <w:t>若电话中无法解决，2小时内人员到达现场进行维护。</w:t>
            </w:r>
          </w:p>
        </w:tc>
      </w:tr>
      <w:tr w14:paraId="13EF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3EC1BFD">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14.2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064B08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售后维护期</w:t>
            </w:r>
            <w:r>
              <w:rPr>
                <w:rFonts w:hint="eastAsia" w:ascii="宋体" w:hAnsi="宋体" w:eastAsia="宋体" w:cs="宋体"/>
                <w:color w:val="000000"/>
                <w:sz w:val="24"/>
                <w:szCs w:val="24"/>
                <w:highlight w:val="none"/>
              </w:rPr>
              <w:t>内</w:t>
            </w:r>
            <w:r>
              <w:rPr>
                <w:rFonts w:hint="eastAsia" w:ascii="宋体" w:hAnsi="宋体" w:eastAsia="宋体" w:cs="宋体"/>
                <w:color w:val="000000"/>
                <w:sz w:val="24"/>
                <w:szCs w:val="24"/>
                <w:highlight w:val="none"/>
                <w:lang w:val="en-US" w:eastAsia="zh-CN"/>
              </w:rPr>
              <w:t>，提供的数字化软件维护服务均为上门服务，由此产生的费用均不再收取。</w:t>
            </w:r>
          </w:p>
        </w:tc>
      </w:tr>
      <w:tr w14:paraId="55D6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24350C04">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15</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69B6DA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t>其他相关要求</w:t>
            </w:r>
          </w:p>
        </w:tc>
      </w:tr>
      <w:tr w14:paraId="19AE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08FB640C">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15.1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01D381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rPr>
                <w:rStyle w:val="9"/>
                <w:rFonts w:hint="eastAsia" w:ascii="宋体" w:hAnsi="宋体" w:eastAsia="宋体" w:cs="宋体"/>
                <w:b w:val="0"/>
                <w:bCs w:val="0"/>
                <w:i w:val="0"/>
                <w:caps w:val="0"/>
                <w:color w:val="000000"/>
                <w:spacing w:val="0"/>
                <w:w w:val="100"/>
                <w:kern w:val="2"/>
                <w:sz w:val="24"/>
                <w:szCs w:val="24"/>
                <w:highlight w:val="none"/>
                <w:lang w:val="en-US" w:eastAsia="zh-CN" w:bidi="ar-SA"/>
              </w:rPr>
            </w:pPr>
            <w:r>
              <w:rPr>
                <w:rStyle w:val="9"/>
                <w:rFonts w:hint="eastAsia" w:ascii="宋体" w:hAnsi="宋体" w:eastAsia="宋体" w:cs="宋体"/>
                <w:b w:val="0"/>
                <w:bCs w:val="0"/>
                <w:i w:val="0"/>
                <w:caps w:val="0"/>
                <w:color w:val="auto"/>
                <w:spacing w:val="0"/>
                <w:w w:val="100"/>
                <w:kern w:val="2"/>
                <w:sz w:val="24"/>
                <w:szCs w:val="24"/>
                <w:highlight w:val="none"/>
                <w:lang w:val="en-US" w:eastAsia="zh-CN" w:bidi="ar-SA"/>
              </w:rPr>
              <w:t>协助采购方档案工作，对历年需要移交的档案出现的问题如附页、不归档材料进行重组整改，并做备考表备注，同时加录标准注录，完成双层PDF OCR识别 。协助查档、库房整理、档案移交、达标等相关的其它工作。</w:t>
            </w:r>
          </w:p>
        </w:tc>
      </w:tr>
      <w:tr w14:paraId="474A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526607E4">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15.2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49D52001">
            <w:pPr>
              <w:pStyle w:val="10"/>
              <w:keepNext w:val="0"/>
              <w:keepLines w:val="0"/>
              <w:pageBreakBefore w:val="0"/>
              <w:numPr>
                <w:ilvl w:val="0"/>
                <w:numId w:val="0"/>
              </w:numPr>
              <w:kinsoku/>
              <w:wordWrap/>
              <w:overflowPunct/>
              <w:topLinePunct w:val="0"/>
              <w:autoSpaceDE/>
              <w:autoSpaceDN/>
              <w:bidi w:val="0"/>
              <w:adjustRightInd/>
              <w:snapToGrid/>
              <w:spacing w:before="45" w:line="360" w:lineRule="auto"/>
              <w:ind w:leftChars="0" w:right="5" w:rightChars="0"/>
              <w:jc w:val="both"/>
              <w:textAlignment w:val="auto"/>
              <w:rPr>
                <w:rFonts w:hint="eastAsia" w:ascii="宋体" w:hAnsi="宋体" w:eastAsia="宋体" w:cs="宋体"/>
                <w:b w:val="0"/>
                <w:bCs w:val="0"/>
                <w:color w:val="000000"/>
                <w:spacing w:val="0"/>
                <w:kern w:val="10"/>
                <w:sz w:val="24"/>
                <w:szCs w:val="24"/>
                <w:highlight w:val="none"/>
              </w:rPr>
            </w:pPr>
            <w:r>
              <w:rPr>
                <w:rFonts w:hint="eastAsia" w:ascii="宋体" w:hAnsi="宋体" w:eastAsia="宋体" w:cs="宋体"/>
                <w:b w:val="0"/>
                <w:bCs w:val="0"/>
                <w:color w:val="000000"/>
                <w:spacing w:val="0"/>
                <w:kern w:val="10"/>
                <w:sz w:val="24"/>
                <w:szCs w:val="24"/>
                <w:highlight w:val="none"/>
              </w:rPr>
              <w:t>在合同期内，因</w:t>
            </w:r>
            <w:r>
              <w:rPr>
                <w:rFonts w:hint="eastAsia" w:ascii="宋体" w:hAnsi="宋体" w:eastAsia="宋体" w:cs="宋体"/>
                <w:b w:val="0"/>
                <w:bCs w:val="0"/>
                <w:color w:val="000000"/>
                <w:spacing w:val="0"/>
                <w:kern w:val="10"/>
                <w:sz w:val="24"/>
                <w:szCs w:val="24"/>
                <w:highlight w:val="none"/>
                <w:lang w:val="en-US" w:eastAsia="zh-CN"/>
              </w:rPr>
              <w:t>采购</w:t>
            </w:r>
            <w:r>
              <w:rPr>
                <w:rFonts w:hint="eastAsia" w:ascii="宋体" w:hAnsi="宋体" w:eastAsia="宋体" w:cs="宋体"/>
                <w:b w:val="0"/>
                <w:bCs w:val="0"/>
                <w:color w:val="000000"/>
                <w:spacing w:val="0"/>
                <w:kern w:val="10"/>
                <w:sz w:val="24"/>
                <w:szCs w:val="24"/>
                <w:highlight w:val="none"/>
              </w:rPr>
              <w:t>方需要调整数字档案扫描数量</w:t>
            </w:r>
            <w:r>
              <w:rPr>
                <w:rFonts w:hint="eastAsia" w:ascii="宋体" w:hAnsi="宋体" w:eastAsia="宋体" w:cs="宋体"/>
                <w:b w:val="0"/>
                <w:bCs w:val="0"/>
                <w:color w:val="000000"/>
                <w:spacing w:val="0"/>
                <w:kern w:val="10"/>
                <w:sz w:val="24"/>
                <w:szCs w:val="24"/>
                <w:highlight w:val="none"/>
                <w:lang w:val="en-US" w:eastAsia="zh-CN"/>
              </w:rPr>
              <w:t>和工作质量要求</w:t>
            </w:r>
            <w:r>
              <w:rPr>
                <w:rFonts w:hint="eastAsia" w:ascii="宋体" w:hAnsi="宋体" w:eastAsia="宋体" w:cs="宋体"/>
                <w:b w:val="0"/>
                <w:bCs w:val="0"/>
                <w:color w:val="000000"/>
                <w:spacing w:val="0"/>
                <w:kern w:val="10"/>
                <w:sz w:val="24"/>
                <w:szCs w:val="24"/>
                <w:highlight w:val="none"/>
              </w:rPr>
              <w:t>时，</w:t>
            </w:r>
            <w:r>
              <w:rPr>
                <w:rFonts w:hint="eastAsia" w:ascii="宋体" w:hAnsi="宋体" w:eastAsia="宋体" w:cs="宋体"/>
                <w:b w:val="0"/>
                <w:bCs w:val="0"/>
                <w:color w:val="000000"/>
                <w:spacing w:val="0"/>
                <w:kern w:val="10"/>
                <w:sz w:val="24"/>
                <w:szCs w:val="24"/>
                <w:highlight w:val="none"/>
                <w:lang w:val="en-US" w:eastAsia="zh-CN"/>
              </w:rPr>
              <w:t>供应</w:t>
            </w:r>
            <w:r>
              <w:rPr>
                <w:rFonts w:hint="eastAsia" w:ascii="宋体" w:hAnsi="宋体" w:eastAsia="宋体" w:cs="宋体"/>
                <w:b w:val="0"/>
                <w:bCs w:val="0"/>
                <w:color w:val="000000"/>
                <w:spacing w:val="0"/>
                <w:kern w:val="10"/>
                <w:sz w:val="24"/>
                <w:szCs w:val="24"/>
                <w:highlight w:val="none"/>
              </w:rPr>
              <w:t>方须无条件服从。</w:t>
            </w:r>
          </w:p>
        </w:tc>
      </w:tr>
      <w:tr w14:paraId="1152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CFC57FC">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4"/>
                <w:szCs w:val="24"/>
                <w:highlight w:val="none"/>
                <w:lang w:val="en-US" w:eastAsia="zh-CN" w:bidi="ar-SA"/>
              </w:rPr>
            </w:pPr>
            <w:r>
              <w:rPr>
                <w:rStyle w:val="9"/>
                <w:rFonts w:hint="eastAsia" w:ascii="宋体" w:hAnsi="宋体" w:eastAsia="宋体" w:cs="宋体"/>
                <w:b w:val="0"/>
                <w:i w:val="0"/>
                <w:caps w:val="0"/>
                <w:spacing w:val="0"/>
                <w:w w:val="100"/>
                <w:kern w:val="2"/>
                <w:sz w:val="24"/>
                <w:szCs w:val="24"/>
                <w:highlight w:val="none"/>
                <w:lang w:val="en-US" w:eastAsia="zh-CN" w:bidi="ar-SA"/>
              </w:rPr>
              <w:t>15.3</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40016645">
            <w:pPr>
              <w:pStyle w:val="10"/>
              <w:keepNext w:val="0"/>
              <w:keepLines w:val="0"/>
              <w:pageBreakBefore w:val="0"/>
              <w:numPr>
                <w:ilvl w:val="0"/>
                <w:numId w:val="0"/>
              </w:numPr>
              <w:kinsoku/>
              <w:wordWrap/>
              <w:overflowPunct/>
              <w:topLinePunct w:val="0"/>
              <w:autoSpaceDE/>
              <w:autoSpaceDN/>
              <w:bidi w:val="0"/>
              <w:adjustRightInd/>
              <w:snapToGrid/>
              <w:spacing w:before="45" w:line="360" w:lineRule="auto"/>
              <w:ind w:leftChars="0" w:right="5" w:rightChars="0"/>
              <w:jc w:val="both"/>
              <w:textAlignment w:val="auto"/>
              <w:rPr>
                <w:rFonts w:hint="eastAsia" w:ascii="宋体" w:hAnsi="宋体" w:eastAsia="宋体" w:cs="宋体"/>
                <w:b w:val="0"/>
                <w:bCs w:val="0"/>
                <w:color w:val="000000"/>
                <w:spacing w:val="0"/>
                <w:kern w:val="1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确定中标人后发现投标人实际工作与</w:t>
            </w:r>
            <w:r>
              <w:rPr>
                <w:rFonts w:hint="eastAsia" w:ascii="宋体" w:hAnsi="宋体" w:cs="宋体"/>
                <w:b w:val="0"/>
                <w:bCs w:val="0"/>
                <w:color w:val="000000"/>
                <w:sz w:val="24"/>
                <w:szCs w:val="24"/>
                <w:highlight w:val="none"/>
                <w:lang w:val="en-US" w:eastAsia="zh-CN"/>
              </w:rPr>
              <w:t>采购</w:t>
            </w:r>
            <w:r>
              <w:rPr>
                <w:rFonts w:hint="eastAsia" w:ascii="宋体" w:hAnsi="宋体" w:eastAsia="宋体" w:cs="宋体"/>
                <w:b w:val="0"/>
                <w:bCs w:val="0"/>
                <w:color w:val="000000"/>
                <w:sz w:val="24"/>
                <w:szCs w:val="24"/>
                <w:highlight w:val="none"/>
                <w:lang w:val="en-US" w:eastAsia="zh-CN"/>
              </w:rPr>
              <w:t>内容要求存在偏离，</w:t>
            </w:r>
            <w:r>
              <w:rPr>
                <w:rFonts w:hint="eastAsia" w:ascii="宋体" w:hAnsi="宋体" w:eastAsia="宋体" w:cs="宋体"/>
                <w:b w:val="0"/>
                <w:bCs w:val="0"/>
                <w:color w:val="000000"/>
                <w:sz w:val="24"/>
                <w:szCs w:val="24"/>
                <w:highlight w:val="none"/>
              </w:rPr>
              <w:t>采购人有权追究其相关法律责任。</w:t>
            </w:r>
          </w:p>
        </w:tc>
      </w:tr>
      <w:tr w14:paraId="1ED0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5E91A63E">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color w:val="000000"/>
                <w:spacing w:val="0"/>
                <w:w w:val="100"/>
                <w:kern w:val="2"/>
                <w:sz w:val="22"/>
                <w:szCs w:val="22"/>
                <w:highlight w:val="none"/>
                <w:lang w:val="en-US" w:eastAsia="zh-CN" w:bidi="ar-SA"/>
              </w:rPr>
            </w:pPr>
            <w:r>
              <w:rPr>
                <w:rStyle w:val="9"/>
                <w:rFonts w:hint="eastAsia" w:ascii="宋体" w:hAnsi="宋体" w:eastAsia="宋体" w:cs="宋体"/>
                <w:b/>
                <w:i w:val="0"/>
                <w:caps w:val="0"/>
                <w:color w:val="000000"/>
                <w:spacing w:val="0"/>
                <w:w w:val="100"/>
                <w:kern w:val="2"/>
                <w:sz w:val="22"/>
                <w:szCs w:val="22"/>
                <w:highlight w:val="none"/>
                <w:lang w:val="en-US" w:eastAsia="zh-CN" w:bidi="ar-SA"/>
              </w:rPr>
              <w:t>三、</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01507934">
            <w:pPr>
              <w:numPr>
                <w:ilvl w:val="0"/>
                <w:numId w:val="0"/>
              </w:numPr>
              <w:snapToGrid/>
              <w:spacing w:before="0" w:beforeAutospacing="0" w:after="0" w:afterAutospacing="0" w:line="360" w:lineRule="auto"/>
              <w:ind w:leftChars="0"/>
              <w:jc w:val="both"/>
              <w:textAlignment w:val="baseline"/>
              <w:rPr>
                <w:rFonts w:hint="eastAsia" w:ascii="宋体" w:hAnsi="宋体" w:eastAsia="宋体" w:cs="宋体"/>
                <w:b w:val="0"/>
                <w:bCs w:val="0"/>
                <w:color w:val="000000"/>
                <w:spacing w:val="0"/>
                <w:kern w:val="10"/>
                <w:sz w:val="22"/>
                <w:szCs w:val="22"/>
                <w:highlight w:val="none"/>
                <w:lang w:val="en-US" w:eastAsia="zh-CN"/>
              </w:rPr>
            </w:pPr>
            <w:r>
              <w:rPr>
                <w:rStyle w:val="9"/>
                <w:rFonts w:hint="eastAsia" w:ascii="宋体" w:hAnsi="宋体" w:eastAsia="宋体" w:cs="宋体"/>
                <w:b/>
                <w:i w:val="0"/>
                <w:caps w:val="0"/>
                <w:color w:val="000000"/>
                <w:spacing w:val="0"/>
                <w:w w:val="100"/>
                <w:kern w:val="2"/>
                <w:sz w:val="22"/>
                <w:szCs w:val="22"/>
                <w:highlight w:val="none"/>
                <w:lang w:val="en-US" w:eastAsia="zh-CN" w:bidi="ar-SA"/>
              </w:rPr>
              <w:t>商务要求</w:t>
            </w:r>
          </w:p>
        </w:tc>
      </w:tr>
      <w:tr w14:paraId="476B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2296C055">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2"/>
                <w:szCs w:val="22"/>
                <w:highlight w:val="none"/>
                <w:lang w:val="en-US" w:eastAsia="zh-CN" w:bidi="ar-SA"/>
              </w:rPr>
            </w:pPr>
            <w:r>
              <w:rPr>
                <w:rStyle w:val="9"/>
                <w:rFonts w:hint="eastAsia" w:ascii="宋体" w:hAnsi="宋体" w:eastAsia="宋体" w:cs="宋体"/>
                <w:b w:val="0"/>
                <w:i w:val="0"/>
                <w:caps w:val="0"/>
                <w:spacing w:val="0"/>
                <w:w w:val="100"/>
                <w:kern w:val="2"/>
                <w:sz w:val="22"/>
                <w:szCs w:val="22"/>
                <w:highlight w:val="none"/>
                <w:lang w:val="en-US" w:eastAsia="zh-CN" w:bidi="ar-SA"/>
              </w:rPr>
              <w:t>1</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5EC169D0">
            <w:pPr>
              <w:numPr>
                <w:ilvl w:val="0"/>
                <w:numId w:val="0"/>
              </w:numPr>
              <w:spacing w:line="360" w:lineRule="auto"/>
              <w:jc w:val="left"/>
              <w:rPr>
                <w:rFonts w:hint="eastAsia" w:ascii="宋体" w:hAnsi="宋体" w:eastAsia="宋体" w:cs="宋体"/>
                <w:b w:val="0"/>
                <w:bCs w:val="0"/>
                <w:color w:val="000000"/>
                <w:spacing w:val="0"/>
                <w:kern w:val="10"/>
                <w:sz w:val="22"/>
                <w:szCs w:val="22"/>
                <w:highlight w:val="none"/>
                <w:lang w:val="en-US" w:eastAsia="zh-CN"/>
              </w:rPr>
            </w:pPr>
            <w:r>
              <w:rPr>
                <w:rFonts w:hint="eastAsia" w:ascii="宋体" w:hAnsi="宋体" w:eastAsia="宋体" w:cs="宋体"/>
                <w:color w:val="000000"/>
                <w:sz w:val="22"/>
                <w:szCs w:val="22"/>
                <w:highlight w:val="none"/>
              </w:rPr>
              <w:t>投标方在价格文件中对纸质档案数字化扫描进行</w:t>
            </w:r>
            <w:r>
              <w:rPr>
                <w:rFonts w:hint="eastAsia" w:ascii="宋体" w:hAnsi="宋体" w:eastAsia="宋体" w:cs="宋体"/>
                <w:color w:val="000000"/>
                <w:sz w:val="22"/>
                <w:szCs w:val="22"/>
                <w:highlight w:val="none"/>
                <w:lang w:eastAsia="zh-CN"/>
              </w:rPr>
              <w:t>报价，</w:t>
            </w:r>
            <w:r>
              <w:rPr>
                <w:rFonts w:hint="eastAsia" w:ascii="宋体" w:hAnsi="宋体" w:eastAsia="宋体" w:cs="宋体"/>
                <w:color w:val="000000"/>
                <w:sz w:val="22"/>
                <w:szCs w:val="22"/>
                <w:highlight w:val="none"/>
                <w:lang w:val="en-US" w:eastAsia="zh-CN"/>
              </w:rPr>
              <w:t>报价不超过最高限价。</w:t>
            </w:r>
          </w:p>
        </w:tc>
      </w:tr>
      <w:tr w14:paraId="109B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330A2C2E">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2"/>
                <w:szCs w:val="22"/>
                <w:highlight w:val="none"/>
                <w:lang w:val="en-US" w:eastAsia="zh-CN" w:bidi="ar-SA"/>
              </w:rPr>
            </w:pPr>
            <w:r>
              <w:rPr>
                <w:rStyle w:val="9"/>
                <w:rFonts w:hint="eastAsia" w:ascii="宋体" w:hAnsi="宋体" w:eastAsia="宋体" w:cs="宋体"/>
                <w:b w:val="0"/>
                <w:i w:val="0"/>
                <w:caps w:val="0"/>
                <w:spacing w:val="0"/>
                <w:w w:val="100"/>
                <w:kern w:val="2"/>
                <w:sz w:val="22"/>
                <w:szCs w:val="22"/>
                <w:highlight w:val="none"/>
                <w:lang w:val="en-US" w:eastAsia="zh-CN" w:bidi="ar-SA"/>
              </w:rPr>
              <w:t>2</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2C03D37F">
            <w:pPr>
              <w:numPr>
                <w:ilvl w:val="0"/>
                <w:numId w:val="0"/>
              </w:numPr>
              <w:spacing w:line="360" w:lineRule="auto"/>
              <w:ind w:leftChars="0" w:right="-21" w:rightChars="-10"/>
              <w:jc w:val="left"/>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报价方式：DDP医院。</w:t>
            </w:r>
          </w:p>
          <w:p w14:paraId="6ABD5746">
            <w:pPr>
              <w:spacing w:line="360" w:lineRule="auto"/>
              <w:ind w:right="-21" w:rightChars="-10"/>
              <w:jc w:val="left"/>
              <w:rPr>
                <w:rFonts w:hint="eastAsia" w:ascii="宋体" w:hAnsi="宋体" w:eastAsia="宋体" w:cs="宋体"/>
                <w:b w:val="0"/>
                <w:bCs w:val="0"/>
                <w:color w:val="000000"/>
                <w:spacing w:val="0"/>
                <w:kern w:val="10"/>
                <w:sz w:val="22"/>
                <w:szCs w:val="22"/>
                <w:highlight w:val="none"/>
                <w:lang w:val="en-US" w:eastAsia="zh-CN"/>
              </w:rPr>
            </w:pPr>
            <w:r>
              <w:rPr>
                <w:rFonts w:hint="eastAsia" w:ascii="宋体" w:hAnsi="宋体" w:eastAsia="宋体" w:cs="宋体"/>
                <w:color w:val="000000"/>
                <w:sz w:val="22"/>
                <w:szCs w:val="22"/>
                <w:highlight w:val="none"/>
              </w:rPr>
              <w:t>投标及合同货币：人民币。</w:t>
            </w:r>
            <w:r>
              <w:rPr>
                <w:rStyle w:val="9"/>
                <w:rFonts w:hint="eastAsia" w:ascii="宋体" w:hAnsi="宋体" w:eastAsia="宋体" w:cs="宋体"/>
                <w:b w:val="0"/>
                <w:i w:val="0"/>
                <w:caps w:val="0"/>
                <w:color w:val="000000"/>
                <w:spacing w:val="0"/>
                <w:w w:val="100"/>
                <w:kern w:val="2"/>
                <w:sz w:val="22"/>
                <w:szCs w:val="22"/>
                <w:highlight w:val="none"/>
                <w:lang w:val="en-US" w:eastAsia="zh-CN" w:bidi="ar-SA"/>
              </w:rPr>
              <w:t>投标报价</w:t>
            </w:r>
            <w:r>
              <w:rPr>
                <w:rFonts w:hint="eastAsia" w:ascii="宋体" w:hAnsi="宋体" w:eastAsia="宋体" w:cs="宋体"/>
                <w:color w:val="000000"/>
                <w:sz w:val="22"/>
                <w:szCs w:val="22"/>
                <w:highlight w:val="none"/>
              </w:rPr>
              <w:t>包含</w:t>
            </w:r>
            <w:r>
              <w:rPr>
                <w:rFonts w:hint="eastAsia" w:ascii="宋体" w:hAnsi="宋体" w:eastAsia="宋体" w:cs="宋体"/>
                <w:color w:val="000000"/>
                <w:sz w:val="22"/>
                <w:szCs w:val="22"/>
                <w:highlight w:val="none"/>
                <w:lang w:eastAsia="zh-CN"/>
              </w:rPr>
              <w:t>该项目所有费用，包含但不仅限于</w:t>
            </w:r>
            <w:r>
              <w:rPr>
                <w:rFonts w:hint="eastAsia" w:ascii="宋体" w:hAnsi="宋体" w:eastAsia="宋体" w:cs="宋体"/>
                <w:color w:val="000000"/>
                <w:sz w:val="22"/>
                <w:szCs w:val="22"/>
                <w:highlight w:val="none"/>
              </w:rPr>
              <w:t>所需的税收、</w:t>
            </w:r>
            <w:r>
              <w:rPr>
                <w:rFonts w:hint="eastAsia" w:ascii="宋体" w:hAnsi="宋体" w:eastAsia="宋体" w:cs="宋体"/>
                <w:color w:val="000000"/>
                <w:sz w:val="22"/>
                <w:szCs w:val="22"/>
                <w:highlight w:val="none"/>
                <w:lang w:val="en-US" w:eastAsia="zh-CN"/>
              </w:rPr>
              <w:t>材料费、</w:t>
            </w:r>
            <w:r>
              <w:rPr>
                <w:rFonts w:hint="eastAsia" w:ascii="宋体" w:hAnsi="宋体" w:eastAsia="宋体" w:cs="宋体"/>
                <w:color w:val="000000"/>
                <w:sz w:val="22"/>
                <w:szCs w:val="22"/>
                <w:highlight w:val="none"/>
                <w:lang w:eastAsia="zh-CN"/>
              </w:rPr>
              <w:t>人工费、</w:t>
            </w:r>
            <w:r>
              <w:rPr>
                <w:rFonts w:hint="eastAsia" w:ascii="宋体" w:hAnsi="宋体" w:eastAsia="宋体" w:cs="宋体"/>
                <w:color w:val="000000"/>
                <w:sz w:val="22"/>
                <w:szCs w:val="22"/>
                <w:highlight w:val="none"/>
                <w:lang w:val="en-US" w:eastAsia="zh-CN"/>
              </w:rPr>
              <w:t>监测验收、技术支持与培训</w:t>
            </w:r>
            <w:r>
              <w:rPr>
                <w:rStyle w:val="9"/>
                <w:rFonts w:hint="eastAsia" w:ascii="宋体" w:hAnsi="宋体" w:eastAsia="宋体" w:cs="宋体"/>
                <w:b w:val="0"/>
                <w:i w:val="0"/>
                <w:caps w:val="0"/>
                <w:color w:val="000000"/>
                <w:spacing w:val="0"/>
                <w:w w:val="100"/>
                <w:kern w:val="0"/>
                <w:sz w:val="22"/>
                <w:szCs w:val="22"/>
                <w:highlight w:val="none"/>
                <w:lang w:val="en-US" w:eastAsia="zh-CN" w:bidi="ar-SA"/>
              </w:rPr>
              <w:t>和其他涉及的场地费、运输费、油费、</w:t>
            </w:r>
            <w:r>
              <w:rPr>
                <w:rFonts w:hint="eastAsia" w:ascii="宋体" w:hAnsi="宋体" w:eastAsia="宋体" w:cs="宋体"/>
                <w:color w:val="000000"/>
                <w:sz w:val="22"/>
                <w:szCs w:val="22"/>
                <w:highlight w:val="none"/>
                <w:lang w:val="en-US" w:eastAsia="zh-CN"/>
              </w:rPr>
              <w:t>设施设备费</w:t>
            </w:r>
            <w:r>
              <w:rPr>
                <w:rStyle w:val="9"/>
                <w:rFonts w:hint="eastAsia" w:ascii="宋体" w:hAnsi="宋体" w:eastAsia="宋体" w:cs="宋体"/>
                <w:b w:val="0"/>
                <w:i w:val="0"/>
                <w:caps w:val="0"/>
                <w:color w:val="000000"/>
                <w:spacing w:val="0"/>
                <w:w w:val="100"/>
                <w:kern w:val="0"/>
                <w:sz w:val="22"/>
                <w:szCs w:val="22"/>
                <w:highlight w:val="none"/>
                <w:lang w:val="en-US" w:eastAsia="zh-CN" w:bidi="ar-SA"/>
              </w:rPr>
              <w:t>、水电费、保险费等</w:t>
            </w:r>
            <w:r>
              <w:rPr>
                <w:rFonts w:hint="eastAsia" w:ascii="宋体" w:hAnsi="宋体" w:eastAsia="宋体" w:cs="宋体"/>
                <w:color w:val="000000"/>
                <w:sz w:val="22"/>
                <w:szCs w:val="22"/>
                <w:highlight w:val="none"/>
                <w:lang w:val="en-US" w:eastAsia="zh-CN"/>
              </w:rPr>
              <w:t>必</w:t>
            </w:r>
            <w:r>
              <w:rPr>
                <w:rFonts w:hint="eastAsia" w:ascii="宋体" w:hAnsi="宋体" w:eastAsia="宋体" w:cs="宋体"/>
                <w:color w:val="000000"/>
                <w:sz w:val="22"/>
                <w:szCs w:val="22"/>
                <w:highlight w:val="none"/>
              </w:rPr>
              <w:t>需</w:t>
            </w:r>
            <w:r>
              <w:rPr>
                <w:rFonts w:hint="eastAsia" w:ascii="宋体" w:hAnsi="宋体" w:eastAsia="宋体" w:cs="宋体"/>
                <w:color w:val="000000"/>
                <w:sz w:val="22"/>
                <w:szCs w:val="22"/>
                <w:highlight w:val="none"/>
                <w:lang w:val="en-US" w:eastAsia="zh-CN"/>
              </w:rPr>
              <w:t>的</w:t>
            </w:r>
            <w:r>
              <w:rPr>
                <w:rStyle w:val="9"/>
                <w:rFonts w:hint="eastAsia" w:ascii="宋体" w:hAnsi="宋体" w:eastAsia="宋体" w:cs="宋体"/>
                <w:b w:val="0"/>
                <w:i w:val="0"/>
                <w:caps w:val="0"/>
                <w:color w:val="000000"/>
                <w:spacing w:val="0"/>
                <w:w w:val="100"/>
                <w:kern w:val="0"/>
                <w:sz w:val="22"/>
                <w:szCs w:val="22"/>
                <w:highlight w:val="none"/>
                <w:lang w:val="en-US" w:eastAsia="zh-CN" w:bidi="ar-SA"/>
              </w:rPr>
              <w:t>全部费用。</w:t>
            </w:r>
          </w:p>
        </w:tc>
      </w:tr>
      <w:tr w14:paraId="0A8E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F142615">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2"/>
                <w:szCs w:val="22"/>
                <w:highlight w:val="none"/>
                <w:lang w:val="en-US" w:eastAsia="zh-CN" w:bidi="ar-SA"/>
              </w:rPr>
            </w:pPr>
            <w:r>
              <w:rPr>
                <w:rStyle w:val="9"/>
                <w:rFonts w:hint="eastAsia" w:ascii="宋体" w:hAnsi="宋体" w:eastAsia="宋体" w:cs="宋体"/>
                <w:b w:val="0"/>
                <w:i w:val="0"/>
                <w:caps w:val="0"/>
                <w:spacing w:val="0"/>
                <w:w w:val="100"/>
                <w:kern w:val="2"/>
                <w:sz w:val="22"/>
                <w:szCs w:val="22"/>
                <w:highlight w:val="none"/>
                <w:lang w:val="en-US" w:eastAsia="zh-CN" w:bidi="ar-SA"/>
              </w:rPr>
              <w:t>3</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32DE83CD">
            <w:pPr>
              <w:numPr>
                <w:ilvl w:val="0"/>
                <w:numId w:val="0"/>
              </w:numPr>
              <w:spacing w:line="360" w:lineRule="auto"/>
              <w:ind w:leftChars="0" w:right="-21" w:rightChars="-10"/>
              <w:jc w:val="left"/>
              <w:rPr>
                <w:rFonts w:hint="eastAsia" w:ascii="宋体" w:hAnsi="宋体" w:eastAsia="宋体" w:cs="宋体"/>
                <w:b w:val="0"/>
                <w:bCs w:val="0"/>
                <w:color w:val="000000"/>
                <w:sz w:val="22"/>
                <w:szCs w:val="22"/>
                <w:highlight w:val="none"/>
                <w:lang w:eastAsia="zh-CN"/>
              </w:rPr>
            </w:pPr>
            <w:r>
              <w:rPr>
                <w:rFonts w:hint="eastAsia" w:ascii="宋体" w:hAnsi="宋体" w:eastAsia="宋体" w:cs="宋体"/>
                <w:b w:val="0"/>
                <w:bCs w:val="0"/>
                <w:color w:val="000000"/>
                <w:sz w:val="22"/>
                <w:szCs w:val="22"/>
                <w:highlight w:val="none"/>
                <w:lang w:eastAsia="zh-CN"/>
              </w:rPr>
              <w:t>投标报价：</w:t>
            </w:r>
            <w:r>
              <w:rPr>
                <w:rFonts w:hint="eastAsia" w:ascii="宋体" w:hAnsi="宋体" w:eastAsia="宋体" w:cs="宋体"/>
                <w:b w:val="0"/>
                <w:bCs w:val="0"/>
                <w:color w:val="000000"/>
                <w:sz w:val="22"/>
                <w:szCs w:val="22"/>
                <w:highlight w:val="none"/>
              </w:rPr>
              <w:t>投标方在价格文件中明确对</w:t>
            </w:r>
            <w:r>
              <w:rPr>
                <w:rFonts w:hint="eastAsia" w:ascii="宋体" w:hAnsi="宋体" w:eastAsia="宋体" w:cs="宋体"/>
                <w:b w:val="0"/>
                <w:bCs w:val="0"/>
                <w:color w:val="000000"/>
                <w:sz w:val="22"/>
                <w:szCs w:val="22"/>
                <w:highlight w:val="none"/>
                <w:lang w:eastAsia="zh-CN"/>
              </w:rPr>
              <w:t>各</w:t>
            </w:r>
            <w:r>
              <w:rPr>
                <w:rFonts w:hint="eastAsia" w:ascii="宋体" w:hAnsi="宋体" w:eastAsia="宋体" w:cs="宋体"/>
                <w:b w:val="0"/>
                <w:bCs w:val="0"/>
                <w:color w:val="000000"/>
                <w:sz w:val="22"/>
                <w:szCs w:val="22"/>
                <w:highlight w:val="none"/>
                <w:lang w:val="en-US" w:eastAsia="zh-CN"/>
              </w:rPr>
              <w:t>类</w:t>
            </w:r>
            <w:r>
              <w:rPr>
                <w:rFonts w:hint="eastAsia" w:ascii="宋体" w:hAnsi="宋体" w:eastAsia="宋体" w:cs="宋体"/>
                <w:b w:val="0"/>
                <w:bCs w:val="0"/>
                <w:color w:val="000000"/>
                <w:sz w:val="22"/>
                <w:szCs w:val="22"/>
                <w:highlight w:val="none"/>
                <w:lang w:eastAsia="zh-CN"/>
              </w:rPr>
              <w:t>档案</w:t>
            </w:r>
            <w:r>
              <w:rPr>
                <w:rFonts w:hint="eastAsia" w:ascii="宋体" w:hAnsi="宋体" w:eastAsia="宋体" w:cs="宋体"/>
                <w:b w:val="0"/>
                <w:bCs w:val="0"/>
                <w:color w:val="000000"/>
                <w:sz w:val="22"/>
                <w:szCs w:val="22"/>
                <w:highlight w:val="none"/>
                <w:lang w:val="en-US" w:eastAsia="zh-CN"/>
              </w:rPr>
              <w:t>整理及</w:t>
            </w:r>
            <w:r>
              <w:rPr>
                <w:rFonts w:hint="eastAsia" w:ascii="宋体" w:hAnsi="宋体" w:eastAsia="宋体" w:cs="宋体"/>
                <w:b w:val="0"/>
                <w:bCs w:val="0"/>
                <w:color w:val="000000"/>
                <w:sz w:val="22"/>
                <w:szCs w:val="22"/>
                <w:highlight w:val="none"/>
                <w:lang w:eastAsia="zh-CN"/>
              </w:rPr>
              <w:t>数字化</w:t>
            </w:r>
            <w:r>
              <w:rPr>
                <w:rFonts w:hint="eastAsia" w:ascii="宋体" w:hAnsi="宋体" w:eastAsia="宋体" w:cs="宋体"/>
                <w:b w:val="0"/>
                <w:bCs w:val="0"/>
                <w:color w:val="000000"/>
                <w:sz w:val="22"/>
                <w:szCs w:val="22"/>
                <w:highlight w:val="none"/>
                <w:lang w:val="en-US" w:eastAsia="zh-CN"/>
              </w:rPr>
              <w:t>服务</w:t>
            </w:r>
            <w:r>
              <w:rPr>
                <w:rFonts w:hint="eastAsia" w:ascii="宋体" w:hAnsi="宋体" w:eastAsia="宋体" w:cs="宋体"/>
                <w:b w:val="0"/>
                <w:bCs w:val="0"/>
                <w:color w:val="000000"/>
                <w:sz w:val="22"/>
                <w:szCs w:val="22"/>
                <w:highlight w:val="none"/>
                <w:lang w:eastAsia="zh-CN"/>
              </w:rPr>
              <w:t>内容进行</w:t>
            </w:r>
            <w:r>
              <w:rPr>
                <w:rFonts w:hint="eastAsia" w:ascii="宋体" w:hAnsi="宋体" w:eastAsia="宋体" w:cs="宋体"/>
                <w:b w:val="0"/>
                <w:bCs w:val="0"/>
                <w:i w:val="0"/>
                <w:iCs w:val="0"/>
                <w:color w:val="000000"/>
                <w:kern w:val="0"/>
                <w:sz w:val="22"/>
                <w:szCs w:val="22"/>
                <w:highlight w:val="none"/>
                <w:u w:val="none"/>
                <w:lang w:val="en-US" w:eastAsia="zh-CN" w:bidi="ar"/>
              </w:rPr>
              <w:t>单件</w:t>
            </w:r>
            <w:r>
              <w:rPr>
                <w:rFonts w:hint="eastAsia" w:ascii="宋体" w:hAnsi="宋体" w:eastAsia="宋体" w:cs="宋体"/>
                <w:bCs/>
                <w:color w:val="000000"/>
                <w:sz w:val="22"/>
                <w:szCs w:val="22"/>
                <w:highlight w:val="none"/>
                <w:lang w:val="en-US" w:eastAsia="zh-CN"/>
              </w:rPr>
              <w:t>文书档案编目整理数字化</w:t>
            </w:r>
            <w:r>
              <w:rPr>
                <w:rFonts w:hint="eastAsia" w:ascii="宋体" w:hAnsi="宋体" w:eastAsia="宋体" w:cs="宋体"/>
                <w:b w:val="0"/>
                <w:bCs w:val="0"/>
                <w:i w:val="0"/>
                <w:iCs w:val="0"/>
                <w:color w:val="000000"/>
                <w:kern w:val="0"/>
                <w:sz w:val="22"/>
                <w:szCs w:val="22"/>
                <w:highlight w:val="none"/>
                <w:u w:val="none"/>
                <w:lang w:val="en-US" w:eastAsia="zh-CN" w:bidi="ar"/>
              </w:rPr>
              <w:t>报价、</w:t>
            </w:r>
            <w:r>
              <w:rPr>
                <w:rFonts w:hint="eastAsia" w:ascii="宋体" w:hAnsi="宋体" w:eastAsia="宋体" w:cs="宋体"/>
                <w:b w:val="0"/>
                <w:bCs w:val="0"/>
                <w:color w:val="000000"/>
                <w:sz w:val="22"/>
                <w:szCs w:val="22"/>
                <w:highlight w:val="none"/>
                <w:lang w:eastAsia="zh-CN"/>
              </w:rPr>
              <w:t>单卷</w:t>
            </w:r>
            <w:r>
              <w:rPr>
                <w:rFonts w:hint="eastAsia" w:ascii="宋体" w:hAnsi="宋体" w:eastAsia="宋体" w:cs="宋体"/>
                <w:bCs/>
                <w:color w:val="000000"/>
                <w:sz w:val="22"/>
                <w:szCs w:val="22"/>
                <w:highlight w:val="none"/>
                <w:lang w:val="en-US" w:eastAsia="zh-CN"/>
              </w:rPr>
              <w:t>综合档案（工程）整理数字化</w:t>
            </w:r>
            <w:r>
              <w:rPr>
                <w:rFonts w:hint="eastAsia" w:ascii="宋体" w:hAnsi="宋体" w:eastAsia="宋体" w:cs="宋体"/>
                <w:b w:val="0"/>
                <w:bCs w:val="0"/>
                <w:i w:val="0"/>
                <w:iCs w:val="0"/>
                <w:color w:val="000000"/>
                <w:kern w:val="0"/>
                <w:sz w:val="22"/>
                <w:szCs w:val="22"/>
                <w:highlight w:val="none"/>
                <w:u w:val="none"/>
                <w:lang w:val="en-US" w:eastAsia="zh-CN" w:bidi="ar"/>
              </w:rPr>
              <w:t>报价、单页</w:t>
            </w:r>
            <w:r>
              <w:rPr>
                <w:rFonts w:hint="eastAsia" w:ascii="宋体" w:hAnsi="宋体" w:eastAsia="宋体" w:cs="宋体"/>
                <w:color w:val="auto"/>
                <w:sz w:val="22"/>
                <w:szCs w:val="22"/>
                <w:highlight w:val="none"/>
              </w:rPr>
              <w:t>档案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会计案卷</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数字化</w:t>
            </w:r>
            <w:r>
              <w:rPr>
                <w:rFonts w:hint="eastAsia" w:ascii="宋体" w:hAnsi="宋体" w:eastAsia="宋体" w:cs="宋体"/>
                <w:b w:val="0"/>
                <w:bCs w:val="0"/>
                <w:color w:val="000000"/>
                <w:sz w:val="22"/>
                <w:szCs w:val="22"/>
                <w:highlight w:val="none"/>
                <w:lang w:eastAsia="zh-CN"/>
              </w:rPr>
              <w:t>报价</w:t>
            </w:r>
            <w:r>
              <w:rPr>
                <w:rFonts w:hint="eastAsia" w:ascii="宋体" w:hAnsi="宋体" w:eastAsia="宋体" w:cs="宋体"/>
                <w:b w:val="0"/>
                <w:bCs w:val="0"/>
                <w:color w:val="000000"/>
                <w:sz w:val="22"/>
                <w:szCs w:val="22"/>
                <w:highlight w:val="none"/>
                <w:lang w:val="en-US" w:eastAsia="zh-CN"/>
              </w:rPr>
              <w:t>的投标总报价</w:t>
            </w:r>
            <w:r>
              <w:rPr>
                <w:rFonts w:hint="eastAsia" w:ascii="宋体" w:hAnsi="宋体" w:eastAsia="宋体" w:cs="宋体"/>
                <w:b w:val="0"/>
                <w:bCs w:val="0"/>
                <w:color w:val="000000"/>
                <w:sz w:val="22"/>
                <w:szCs w:val="22"/>
                <w:highlight w:val="none"/>
                <w:lang w:eastAsia="zh-CN"/>
              </w:rPr>
              <w:t>。</w:t>
            </w:r>
          </w:p>
          <w:p w14:paraId="054ACEED">
            <w:pPr>
              <w:spacing w:line="360" w:lineRule="auto"/>
              <w:ind w:right="-21" w:rightChars="-10"/>
              <w:jc w:val="left"/>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rPr>
              <w:t>投标</w:t>
            </w:r>
            <w:r>
              <w:rPr>
                <w:rFonts w:hint="eastAsia" w:ascii="宋体" w:hAnsi="宋体" w:eastAsia="宋体" w:cs="宋体"/>
                <w:b w:val="0"/>
                <w:bCs w:val="0"/>
                <w:color w:val="000000"/>
                <w:sz w:val="22"/>
                <w:szCs w:val="22"/>
                <w:highlight w:val="none"/>
                <w:lang w:eastAsia="zh-CN"/>
              </w:rPr>
              <w:t>总</w:t>
            </w:r>
            <w:r>
              <w:rPr>
                <w:rFonts w:hint="eastAsia" w:ascii="宋体" w:hAnsi="宋体" w:eastAsia="宋体" w:cs="宋体"/>
                <w:b w:val="0"/>
                <w:bCs w:val="0"/>
                <w:color w:val="000000"/>
                <w:sz w:val="22"/>
                <w:szCs w:val="22"/>
                <w:highlight w:val="none"/>
              </w:rPr>
              <w:t>报价</w:t>
            </w:r>
            <w:r>
              <w:rPr>
                <w:rFonts w:hint="eastAsia" w:ascii="宋体" w:hAnsi="宋体" w:eastAsia="宋体" w:cs="宋体"/>
                <w:b w:val="0"/>
                <w:bCs w:val="0"/>
                <w:color w:val="000000"/>
                <w:sz w:val="22"/>
                <w:szCs w:val="22"/>
                <w:highlight w:val="none"/>
                <w:lang w:val="en-US" w:eastAsia="zh-CN"/>
              </w:rPr>
              <w:t>=</w:t>
            </w:r>
            <w:r>
              <w:rPr>
                <w:rFonts w:hint="eastAsia" w:ascii="宋体" w:hAnsi="宋体" w:eastAsia="宋体" w:cs="宋体"/>
                <w:b w:val="0"/>
                <w:bCs w:val="0"/>
                <w:i w:val="0"/>
                <w:iCs w:val="0"/>
                <w:color w:val="000000"/>
                <w:kern w:val="0"/>
                <w:sz w:val="22"/>
                <w:szCs w:val="22"/>
                <w:highlight w:val="none"/>
                <w:u w:val="none"/>
                <w:lang w:val="en-US" w:eastAsia="zh-CN" w:bidi="ar"/>
              </w:rPr>
              <w:t>单件</w:t>
            </w:r>
            <w:r>
              <w:rPr>
                <w:rFonts w:hint="eastAsia" w:ascii="宋体" w:hAnsi="宋体" w:eastAsia="宋体" w:cs="宋体"/>
                <w:bCs/>
                <w:color w:val="000000"/>
                <w:sz w:val="22"/>
                <w:szCs w:val="22"/>
                <w:highlight w:val="none"/>
                <w:lang w:val="en-US" w:eastAsia="zh-CN"/>
              </w:rPr>
              <w:t>文书档案整理数字化</w:t>
            </w:r>
            <w:r>
              <w:rPr>
                <w:rFonts w:hint="eastAsia" w:ascii="宋体" w:hAnsi="宋体" w:eastAsia="宋体" w:cs="宋体"/>
                <w:b w:val="0"/>
                <w:bCs w:val="0"/>
                <w:i w:val="0"/>
                <w:iCs w:val="0"/>
                <w:color w:val="000000"/>
                <w:kern w:val="0"/>
                <w:sz w:val="22"/>
                <w:szCs w:val="22"/>
                <w:highlight w:val="none"/>
                <w:u w:val="none"/>
                <w:lang w:val="en-US" w:eastAsia="zh-CN" w:bidi="ar"/>
              </w:rPr>
              <w:t>报价</w:t>
            </w:r>
            <w:r>
              <w:rPr>
                <w:rFonts w:hint="eastAsia" w:ascii="宋体" w:hAnsi="宋体" w:eastAsia="宋体" w:cs="宋体"/>
                <w:b w:val="0"/>
                <w:bCs w:val="0"/>
                <w:color w:val="000000"/>
                <w:sz w:val="22"/>
                <w:szCs w:val="22"/>
                <w:highlight w:val="none"/>
                <w:lang w:val="en-US" w:eastAsia="zh-CN"/>
              </w:rPr>
              <w:t>*预估数量1000件</w:t>
            </w:r>
          </w:p>
          <w:p w14:paraId="7EB89833">
            <w:pPr>
              <w:spacing w:line="360" w:lineRule="auto"/>
              <w:ind w:right="-21" w:rightChars="-10" w:firstLine="1100" w:firstLineChars="500"/>
              <w:jc w:val="left"/>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w:t>
            </w:r>
            <w:r>
              <w:rPr>
                <w:rFonts w:hint="eastAsia" w:ascii="宋体" w:hAnsi="宋体" w:eastAsia="宋体" w:cs="宋体"/>
                <w:b w:val="0"/>
                <w:bCs w:val="0"/>
                <w:color w:val="000000"/>
                <w:sz w:val="22"/>
                <w:szCs w:val="22"/>
                <w:highlight w:val="none"/>
                <w:lang w:eastAsia="zh-CN"/>
              </w:rPr>
              <w:t>单卷</w:t>
            </w:r>
            <w:r>
              <w:rPr>
                <w:rFonts w:hint="eastAsia" w:ascii="宋体" w:hAnsi="宋体" w:eastAsia="宋体" w:cs="宋体"/>
                <w:bCs/>
                <w:color w:val="000000"/>
                <w:sz w:val="22"/>
                <w:szCs w:val="22"/>
                <w:highlight w:val="none"/>
                <w:lang w:val="en-US" w:eastAsia="zh-CN"/>
              </w:rPr>
              <w:t>综合档案（工程）整理数字化</w:t>
            </w:r>
            <w:r>
              <w:rPr>
                <w:rFonts w:hint="eastAsia" w:ascii="宋体" w:hAnsi="宋体" w:eastAsia="宋体" w:cs="宋体"/>
                <w:b w:val="0"/>
                <w:bCs w:val="0"/>
                <w:i w:val="0"/>
                <w:iCs w:val="0"/>
                <w:color w:val="000000"/>
                <w:kern w:val="0"/>
                <w:sz w:val="22"/>
                <w:szCs w:val="22"/>
                <w:highlight w:val="none"/>
                <w:u w:val="none"/>
                <w:lang w:val="en-US" w:eastAsia="zh-CN" w:bidi="ar"/>
              </w:rPr>
              <w:t>报价</w:t>
            </w:r>
            <w:r>
              <w:rPr>
                <w:rFonts w:hint="eastAsia" w:ascii="宋体" w:hAnsi="宋体" w:eastAsia="宋体" w:cs="宋体"/>
                <w:b w:val="0"/>
                <w:bCs w:val="0"/>
                <w:color w:val="000000"/>
                <w:sz w:val="22"/>
                <w:szCs w:val="22"/>
                <w:highlight w:val="none"/>
                <w:lang w:val="en-US" w:eastAsia="zh-CN"/>
              </w:rPr>
              <w:t>*预估数量400卷</w:t>
            </w:r>
          </w:p>
          <w:p w14:paraId="38CBE676">
            <w:pPr>
              <w:spacing w:line="360" w:lineRule="auto"/>
              <w:ind w:right="-21" w:rightChars="-10" w:firstLine="1100" w:firstLineChars="500"/>
              <w:jc w:val="left"/>
              <w:rPr>
                <w:rFonts w:hint="eastAsia" w:ascii="宋体" w:hAnsi="宋体" w:eastAsia="宋体" w:cs="宋体"/>
                <w:b w:val="0"/>
                <w:bCs w:val="0"/>
                <w:color w:val="00000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w:t>
            </w:r>
            <w:r>
              <w:rPr>
                <w:rFonts w:hint="eastAsia" w:ascii="宋体" w:hAnsi="宋体" w:eastAsia="宋体" w:cs="宋体"/>
                <w:b w:val="0"/>
                <w:bCs w:val="0"/>
                <w:i w:val="0"/>
                <w:iCs w:val="0"/>
                <w:color w:val="000000"/>
                <w:kern w:val="0"/>
                <w:sz w:val="22"/>
                <w:szCs w:val="22"/>
                <w:highlight w:val="none"/>
                <w:u w:val="none"/>
                <w:lang w:val="en-US" w:eastAsia="zh-CN" w:bidi="ar"/>
              </w:rPr>
              <w:t>单页档案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历史案卷</w:t>
            </w:r>
            <w:r>
              <w:rPr>
                <w:rFonts w:hint="eastAsia" w:ascii="宋体" w:hAnsi="宋体" w:eastAsia="宋体" w:cs="宋体"/>
                <w:color w:val="auto"/>
                <w:sz w:val="22"/>
                <w:szCs w:val="22"/>
                <w:highlight w:val="none"/>
                <w:lang w:eastAsia="zh-CN"/>
              </w:rPr>
              <w:t>）</w:t>
            </w:r>
            <w:r>
              <w:rPr>
                <w:rFonts w:hint="eastAsia" w:ascii="宋体" w:hAnsi="宋体" w:cs="宋体"/>
                <w:color w:val="auto"/>
                <w:sz w:val="22"/>
                <w:szCs w:val="22"/>
                <w:highlight w:val="none"/>
                <w:lang w:val="en-US" w:eastAsia="zh-CN"/>
              </w:rPr>
              <w:t>整理</w:t>
            </w:r>
            <w:r>
              <w:rPr>
                <w:rFonts w:hint="eastAsia" w:ascii="宋体" w:hAnsi="宋体" w:eastAsia="宋体" w:cs="宋体"/>
                <w:color w:val="auto"/>
                <w:sz w:val="22"/>
                <w:szCs w:val="22"/>
                <w:highlight w:val="none"/>
                <w:lang w:val="en-US" w:eastAsia="zh-CN"/>
              </w:rPr>
              <w:t>数字化</w:t>
            </w:r>
            <w:r>
              <w:rPr>
                <w:rFonts w:hint="eastAsia" w:ascii="宋体" w:hAnsi="宋体" w:eastAsia="宋体" w:cs="宋体"/>
                <w:b w:val="0"/>
                <w:bCs w:val="0"/>
                <w:color w:val="000000"/>
                <w:sz w:val="22"/>
                <w:szCs w:val="22"/>
                <w:highlight w:val="none"/>
                <w:lang w:eastAsia="zh-CN"/>
              </w:rPr>
              <w:t>报价</w:t>
            </w:r>
            <w:r>
              <w:rPr>
                <w:rFonts w:hint="eastAsia" w:ascii="宋体" w:hAnsi="宋体" w:eastAsia="宋体" w:cs="宋体"/>
                <w:b w:val="0"/>
                <w:bCs w:val="0"/>
                <w:color w:val="000000"/>
                <w:sz w:val="22"/>
                <w:szCs w:val="22"/>
                <w:highlight w:val="none"/>
                <w:lang w:val="en-US" w:eastAsia="zh-CN"/>
              </w:rPr>
              <w:t>*预估数量16400</w:t>
            </w:r>
            <w:r>
              <w:rPr>
                <w:rFonts w:hint="eastAsia" w:ascii="宋体" w:hAnsi="宋体" w:cs="宋体"/>
                <w:b w:val="0"/>
                <w:bCs w:val="0"/>
                <w:color w:val="000000"/>
                <w:sz w:val="22"/>
                <w:szCs w:val="22"/>
                <w:highlight w:val="none"/>
                <w:lang w:val="en-US" w:eastAsia="zh-CN"/>
              </w:rPr>
              <w:t>0</w:t>
            </w:r>
            <w:bookmarkStart w:id="2" w:name="_GoBack"/>
            <w:bookmarkEnd w:id="2"/>
            <w:r>
              <w:rPr>
                <w:rFonts w:hint="eastAsia" w:ascii="宋体" w:hAnsi="宋体" w:eastAsia="宋体" w:cs="宋体"/>
                <w:b w:val="0"/>
                <w:bCs w:val="0"/>
                <w:color w:val="000000"/>
                <w:sz w:val="22"/>
                <w:szCs w:val="22"/>
                <w:highlight w:val="none"/>
                <w:lang w:val="en-US" w:eastAsia="zh-CN"/>
              </w:rPr>
              <w:t>页</w:t>
            </w:r>
          </w:p>
          <w:p w14:paraId="5FF73440">
            <w:pPr>
              <w:spacing w:line="360" w:lineRule="auto"/>
              <w:ind w:right="-21" w:rightChars="-10"/>
              <w:jc w:val="left"/>
              <w:rPr>
                <w:rFonts w:hint="eastAsia" w:ascii="宋体" w:hAnsi="宋体" w:eastAsia="宋体" w:cs="宋体"/>
                <w:b w:val="0"/>
                <w:bCs w:val="0"/>
                <w:spacing w:val="0"/>
                <w:kern w:val="10"/>
                <w:sz w:val="22"/>
                <w:szCs w:val="22"/>
                <w:highlight w:val="none"/>
                <w:lang w:val="en-US" w:eastAsia="zh-CN"/>
              </w:rPr>
            </w:pPr>
            <w:r>
              <w:rPr>
                <w:rFonts w:hint="eastAsia" w:ascii="宋体" w:hAnsi="宋体" w:eastAsia="宋体" w:cs="宋体"/>
                <w:b w:val="0"/>
                <w:bCs w:val="0"/>
                <w:color w:val="000000"/>
                <w:sz w:val="22"/>
                <w:szCs w:val="22"/>
                <w:highlight w:val="none"/>
                <w:lang w:val="en-US" w:eastAsia="zh-CN"/>
              </w:rPr>
              <w:t>预估数量仅作为评标时计算价格使用，</w:t>
            </w:r>
            <w:r>
              <w:rPr>
                <w:rFonts w:hint="eastAsia" w:ascii="宋体" w:hAnsi="宋体" w:eastAsia="宋体" w:cs="宋体"/>
                <w:b w:val="0"/>
                <w:bCs w:val="0"/>
                <w:color w:val="000000"/>
                <w:sz w:val="22"/>
                <w:szCs w:val="22"/>
                <w:highlight w:val="none"/>
                <w:lang w:eastAsia="zh-CN"/>
              </w:rPr>
              <w:t>结算依据以</w:t>
            </w:r>
            <w:r>
              <w:rPr>
                <w:rFonts w:hint="eastAsia" w:ascii="宋体" w:hAnsi="宋体" w:eastAsia="宋体" w:cs="宋体"/>
                <w:b w:val="0"/>
                <w:bCs w:val="0"/>
                <w:color w:val="000000"/>
                <w:spacing w:val="-3"/>
                <w:sz w:val="22"/>
                <w:szCs w:val="22"/>
                <w:highlight w:val="none"/>
              </w:rPr>
              <w:t>实际完成</w:t>
            </w:r>
            <w:r>
              <w:rPr>
                <w:rFonts w:hint="eastAsia" w:ascii="宋体" w:hAnsi="宋体" w:eastAsia="宋体" w:cs="宋体"/>
                <w:b w:val="0"/>
                <w:bCs w:val="0"/>
                <w:color w:val="000000"/>
                <w:spacing w:val="-3"/>
                <w:sz w:val="22"/>
                <w:szCs w:val="22"/>
                <w:highlight w:val="none"/>
                <w:lang w:eastAsia="zh-CN"/>
              </w:rPr>
              <w:t>验收</w:t>
            </w:r>
            <w:r>
              <w:rPr>
                <w:rFonts w:hint="eastAsia" w:ascii="宋体" w:hAnsi="宋体" w:eastAsia="宋体" w:cs="宋体"/>
                <w:b w:val="0"/>
                <w:bCs w:val="0"/>
                <w:color w:val="000000"/>
                <w:spacing w:val="-3"/>
                <w:sz w:val="22"/>
                <w:szCs w:val="22"/>
                <w:highlight w:val="none"/>
              </w:rPr>
              <w:t>的数量</w:t>
            </w:r>
            <w:r>
              <w:rPr>
                <w:rFonts w:hint="eastAsia" w:ascii="宋体" w:hAnsi="宋体" w:eastAsia="宋体" w:cs="宋体"/>
                <w:b w:val="0"/>
                <w:bCs w:val="0"/>
                <w:color w:val="000000"/>
                <w:spacing w:val="-3"/>
                <w:sz w:val="22"/>
                <w:szCs w:val="22"/>
                <w:highlight w:val="none"/>
                <w:lang w:eastAsia="zh-CN"/>
              </w:rPr>
              <w:t>为准。</w:t>
            </w:r>
          </w:p>
        </w:tc>
      </w:tr>
      <w:tr w14:paraId="5ECA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59A40F81">
            <w:pPr>
              <w:spacing w:line="360" w:lineRule="auto"/>
              <w:jc w:val="center"/>
              <w:rPr>
                <w:rFonts w:hint="eastAsia" w:ascii="宋体" w:hAnsi="宋体" w:eastAsia="宋体" w:cs="宋体"/>
                <w:b/>
                <w:bCs/>
                <w:color w:val="000000"/>
                <w:kern w:val="2"/>
                <w:sz w:val="22"/>
                <w:szCs w:val="22"/>
                <w:highlight w:val="none"/>
                <w:lang w:val="en-US" w:eastAsia="zh-CN" w:bidi="ar-SA"/>
              </w:rPr>
            </w:pPr>
            <w:r>
              <w:rPr>
                <w:rFonts w:hint="eastAsia" w:ascii="宋体" w:hAnsi="宋体" w:eastAsia="宋体" w:cs="宋体"/>
                <w:color w:val="000000"/>
                <w:sz w:val="22"/>
                <w:szCs w:val="22"/>
                <w:highlight w:val="none"/>
              </w:rPr>
              <w:t>▲</w:t>
            </w:r>
            <w:r>
              <w:rPr>
                <w:rFonts w:hint="eastAsia" w:ascii="宋体" w:hAnsi="宋体" w:eastAsia="宋体" w:cs="宋体"/>
                <w:color w:val="000000"/>
                <w:sz w:val="22"/>
                <w:szCs w:val="22"/>
                <w:highlight w:val="none"/>
                <w:lang w:val="en-US" w:eastAsia="zh-CN"/>
              </w:rPr>
              <w:t>4</w:t>
            </w:r>
          </w:p>
        </w:tc>
        <w:tc>
          <w:tcPr>
            <w:tcW w:w="8221" w:type="dxa"/>
            <w:tcBorders>
              <w:top w:val="single" w:color="auto" w:sz="4" w:space="0"/>
              <w:left w:val="single" w:color="auto" w:sz="4" w:space="0"/>
              <w:bottom w:val="single" w:color="auto" w:sz="4" w:space="0"/>
              <w:right w:val="single" w:color="auto" w:sz="4" w:space="0"/>
            </w:tcBorders>
            <w:noWrap w:val="0"/>
            <w:vAlign w:val="center"/>
          </w:tcPr>
          <w:p w14:paraId="4D37E0F3">
            <w:pPr>
              <w:spacing w:line="360" w:lineRule="auto"/>
              <w:jc w:val="both"/>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sz w:val="22"/>
                <w:szCs w:val="22"/>
                <w:highlight w:val="none"/>
              </w:rPr>
              <w:t>中标人合同签订后不得对医院订货量提出任何要求。</w:t>
            </w:r>
          </w:p>
        </w:tc>
      </w:tr>
      <w:tr w14:paraId="2B28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1DE5D990">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2"/>
                <w:szCs w:val="22"/>
                <w:highlight w:val="none"/>
                <w:lang w:val="en-US" w:eastAsia="zh-CN" w:bidi="ar-SA"/>
              </w:rPr>
            </w:pPr>
            <w:r>
              <w:rPr>
                <w:rStyle w:val="9"/>
                <w:rFonts w:hint="eastAsia" w:ascii="宋体" w:hAnsi="宋体" w:eastAsia="宋体" w:cs="宋体"/>
                <w:b w:val="0"/>
                <w:i w:val="0"/>
                <w:caps w:val="0"/>
                <w:spacing w:val="0"/>
                <w:w w:val="100"/>
                <w:kern w:val="2"/>
                <w:sz w:val="22"/>
                <w:szCs w:val="22"/>
                <w:highlight w:val="none"/>
                <w:lang w:val="en-US" w:eastAsia="zh-CN" w:bidi="ar-SA"/>
              </w:rPr>
              <w:t>5</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3C0E2A16">
            <w:pPr>
              <w:spacing w:line="360" w:lineRule="auto"/>
              <w:ind w:right="-21" w:rightChars="-10"/>
              <w:jc w:val="left"/>
              <w:rPr>
                <w:rFonts w:hint="eastAsia" w:ascii="宋体" w:hAnsi="宋体" w:eastAsia="宋体" w:cs="宋体"/>
                <w:b w:val="0"/>
                <w:bCs w:val="0"/>
                <w:color w:val="000000"/>
                <w:sz w:val="22"/>
                <w:szCs w:val="22"/>
                <w:highlight w:val="none"/>
                <w:lang w:val="en-US" w:eastAsia="zh-CN"/>
              </w:rPr>
            </w:pPr>
            <w:r>
              <w:rPr>
                <w:rStyle w:val="9"/>
                <w:rFonts w:hint="eastAsia" w:ascii="宋体" w:hAnsi="宋体" w:eastAsia="宋体" w:cs="宋体"/>
                <w:b w:val="0"/>
                <w:i w:val="0"/>
                <w:caps w:val="0"/>
                <w:color w:val="000000"/>
                <w:spacing w:val="0"/>
                <w:w w:val="100"/>
                <w:kern w:val="2"/>
                <w:sz w:val="22"/>
                <w:szCs w:val="22"/>
                <w:highlight w:val="none"/>
                <w:lang w:val="en-US" w:eastAsia="zh-CN" w:bidi="ar-SA"/>
              </w:rPr>
              <w:t>服务期：本项目</w:t>
            </w:r>
            <w:r>
              <w:rPr>
                <w:rStyle w:val="9"/>
                <w:rFonts w:hint="eastAsia" w:ascii="宋体" w:hAnsi="宋体" w:eastAsia="宋体" w:cs="宋体"/>
                <w:b w:val="0"/>
                <w:i w:val="0"/>
                <w:caps w:val="0"/>
                <w:color w:val="000000"/>
                <w:spacing w:val="0"/>
                <w:w w:val="100"/>
                <w:kern w:val="0"/>
                <w:sz w:val="22"/>
                <w:szCs w:val="22"/>
                <w:highlight w:val="none"/>
                <w:lang w:val="en-US" w:eastAsia="zh-CN" w:bidi="ar-SA"/>
              </w:rPr>
              <w:t>的合同期为合同签订后一年或采购金额达到8.1万元。</w:t>
            </w:r>
            <w:r>
              <w:rPr>
                <w:rFonts w:hint="eastAsia" w:ascii="宋体" w:hAnsi="宋体" w:eastAsia="宋体" w:cs="宋体"/>
                <w:color w:val="auto"/>
                <w:sz w:val="22"/>
                <w:szCs w:val="22"/>
                <w:highlight w:val="none"/>
              </w:rPr>
              <w:t>合同期</w:t>
            </w:r>
            <w:r>
              <w:rPr>
                <w:rFonts w:hint="eastAsia" w:ascii="宋体" w:hAnsi="宋体" w:eastAsia="宋体" w:cs="宋体"/>
                <w:color w:val="auto"/>
                <w:sz w:val="22"/>
                <w:szCs w:val="22"/>
                <w:highlight w:val="none"/>
                <w:lang w:val="en-US" w:eastAsia="zh-CN"/>
              </w:rPr>
              <w:t>内</w:t>
            </w:r>
            <w:r>
              <w:rPr>
                <w:rFonts w:hint="eastAsia" w:ascii="宋体" w:hAnsi="宋体" w:eastAsia="宋体" w:cs="宋体"/>
                <w:color w:val="auto"/>
                <w:sz w:val="22"/>
                <w:szCs w:val="22"/>
                <w:highlight w:val="none"/>
              </w:rPr>
              <w:t>如遇政策性原因导致合同无法履行，则合同自行终止。</w:t>
            </w:r>
          </w:p>
        </w:tc>
      </w:tr>
      <w:tr w14:paraId="330A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318867C9">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2"/>
                <w:szCs w:val="22"/>
                <w:highlight w:val="none"/>
                <w:lang w:val="en-US" w:eastAsia="zh-CN" w:bidi="ar-SA"/>
              </w:rPr>
            </w:pPr>
            <w:r>
              <w:rPr>
                <w:rStyle w:val="9"/>
                <w:rFonts w:hint="eastAsia" w:ascii="宋体" w:hAnsi="宋体" w:eastAsia="宋体" w:cs="宋体"/>
                <w:b w:val="0"/>
                <w:i w:val="0"/>
                <w:caps w:val="0"/>
                <w:spacing w:val="0"/>
                <w:w w:val="100"/>
                <w:kern w:val="2"/>
                <w:sz w:val="22"/>
                <w:szCs w:val="22"/>
                <w:highlight w:val="none"/>
                <w:lang w:val="en-US" w:eastAsia="zh-CN" w:bidi="ar-SA"/>
              </w:rPr>
              <w:t>6</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783BC0C7">
            <w:pPr>
              <w:spacing w:line="360" w:lineRule="auto"/>
              <w:ind w:right="-21" w:rightChars="-10"/>
              <w:jc w:val="left"/>
              <w:rPr>
                <w:rStyle w:val="9"/>
                <w:rFonts w:hint="eastAsia" w:ascii="宋体" w:hAnsi="宋体" w:eastAsia="宋体" w:cs="宋体"/>
                <w:b w:val="0"/>
                <w:i w:val="0"/>
                <w:caps w:val="0"/>
                <w:color w:val="000000"/>
                <w:spacing w:val="0"/>
                <w:w w:val="100"/>
                <w:kern w:val="2"/>
                <w:sz w:val="22"/>
                <w:szCs w:val="22"/>
                <w:highlight w:val="none"/>
                <w:lang w:val="en-US" w:eastAsia="zh-CN" w:bidi="ar-SA"/>
              </w:rPr>
            </w:pPr>
            <w:r>
              <w:rPr>
                <w:rStyle w:val="9"/>
                <w:rFonts w:hint="eastAsia" w:ascii="宋体" w:hAnsi="宋体" w:eastAsia="宋体" w:cs="宋体"/>
                <w:b w:val="0"/>
                <w:i w:val="0"/>
                <w:caps w:val="0"/>
                <w:color w:val="000000"/>
                <w:spacing w:val="0"/>
                <w:w w:val="100"/>
                <w:kern w:val="2"/>
                <w:sz w:val="22"/>
                <w:szCs w:val="22"/>
                <w:highlight w:val="none"/>
                <w:lang w:val="en-US" w:eastAsia="zh-CN" w:bidi="ar-SA"/>
              </w:rPr>
              <w:t>验收：项目分批验收，医院综合档案室对完成服务的质量和实际完成数量进行验收。</w:t>
            </w:r>
          </w:p>
        </w:tc>
      </w:tr>
      <w:tr w14:paraId="4EAF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4CD15325">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2"/>
                <w:szCs w:val="22"/>
                <w:highlight w:val="none"/>
                <w:lang w:val="en-US" w:eastAsia="zh-CN" w:bidi="ar-SA"/>
              </w:rPr>
            </w:pPr>
            <w:r>
              <w:rPr>
                <w:rStyle w:val="9"/>
                <w:rFonts w:hint="eastAsia" w:ascii="宋体" w:hAnsi="宋体" w:eastAsia="宋体" w:cs="宋体"/>
                <w:b w:val="0"/>
                <w:i w:val="0"/>
                <w:caps w:val="0"/>
                <w:spacing w:val="0"/>
                <w:w w:val="100"/>
                <w:kern w:val="2"/>
                <w:sz w:val="22"/>
                <w:szCs w:val="22"/>
                <w:highlight w:val="none"/>
                <w:lang w:val="en-US" w:eastAsia="zh-CN" w:bidi="ar-SA"/>
              </w:rPr>
              <w:t>7</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4781A2A2">
            <w:pPr>
              <w:numPr>
                <w:ilvl w:val="0"/>
                <w:numId w:val="0"/>
              </w:numPr>
              <w:spacing w:line="360" w:lineRule="auto"/>
              <w:ind w:leftChars="0" w:right="-21" w:rightChars="-10"/>
              <w:jc w:val="left"/>
              <w:rPr>
                <w:rStyle w:val="9"/>
                <w:rFonts w:hint="eastAsia" w:ascii="宋体" w:hAnsi="宋体" w:eastAsia="宋体" w:cs="宋体"/>
                <w:b w:val="0"/>
                <w:i w:val="0"/>
                <w:caps w:val="0"/>
                <w:color w:val="000000"/>
                <w:spacing w:val="0"/>
                <w:w w:val="100"/>
                <w:kern w:val="2"/>
                <w:sz w:val="22"/>
                <w:szCs w:val="22"/>
                <w:highlight w:val="none"/>
                <w:lang w:val="en-US" w:eastAsia="zh-CN" w:bidi="ar-SA"/>
              </w:rPr>
            </w:pPr>
            <w:r>
              <w:rPr>
                <w:rStyle w:val="9"/>
                <w:rFonts w:hint="eastAsia" w:ascii="宋体" w:hAnsi="宋体" w:eastAsia="宋体" w:cs="宋体"/>
                <w:b w:val="0"/>
                <w:i w:val="0"/>
                <w:caps w:val="0"/>
                <w:color w:val="000000"/>
                <w:spacing w:val="0"/>
                <w:w w:val="100"/>
                <w:kern w:val="2"/>
                <w:sz w:val="22"/>
                <w:szCs w:val="22"/>
                <w:highlight w:val="none"/>
                <w:lang w:val="en-US" w:eastAsia="zh-CN" w:bidi="ar-SA"/>
              </w:rPr>
              <w:t>付款方式：每批验收合格后，乙方开具对应金额发票，甲方收到发票后7个工作日内一次性付款。</w:t>
            </w:r>
            <w:r>
              <w:rPr>
                <w:rFonts w:hint="eastAsia" w:ascii="宋体" w:hAnsi="宋体" w:eastAsia="宋体" w:cs="宋体"/>
                <w:color w:val="000000"/>
                <w:sz w:val="22"/>
                <w:szCs w:val="22"/>
                <w:highlight w:val="none"/>
                <w:lang w:val="en-US" w:eastAsia="zh-CN"/>
              </w:rPr>
              <w:t>结算金额为</w:t>
            </w:r>
            <w:r>
              <w:rPr>
                <w:rStyle w:val="9"/>
                <w:rFonts w:hint="eastAsia" w:ascii="宋体" w:hAnsi="宋体" w:eastAsia="宋体" w:cs="宋体"/>
                <w:b w:val="0"/>
                <w:i w:val="0"/>
                <w:caps w:val="0"/>
                <w:color w:val="000000"/>
                <w:spacing w:val="0"/>
                <w:w w:val="100"/>
                <w:kern w:val="2"/>
                <w:sz w:val="22"/>
                <w:szCs w:val="22"/>
                <w:highlight w:val="none"/>
                <w:lang w:val="en-US" w:eastAsia="zh-CN" w:bidi="ar-SA"/>
              </w:rPr>
              <w:t>医院综合档案室</w:t>
            </w:r>
            <w:r>
              <w:rPr>
                <w:rFonts w:hint="eastAsia" w:ascii="宋体" w:hAnsi="宋体" w:eastAsia="宋体" w:cs="宋体"/>
                <w:color w:val="000000"/>
                <w:sz w:val="22"/>
                <w:szCs w:val="22"/>
                <w:highlight w:val="none"/>
                <w:lang w:val="en-US" w:eastAsia="zh-CN"/>
              </w:rPr>
              <w:t>验收后的实际完成数量乘以成交单价。</w:t>
            </w:r>
          </w:p>
        </w:tc>
      </w:tr>
      <w:tr w14:paraId="343A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1" w:type="dxa"/>
            <w:tcBorders>
              <w:top w:val="single" w:color="auto" w:sz="4" w:space="0"/>
              <w:left w:val="single" w:color="auto" w:sz="4" w:space="0"/>
              <w:bottom w:val="single" w:color="auto" w:sz="4" w:space="0"/>
              <w:right w:val="single" w:color="auto" w:sz="4" w:space="0"/>
            </w:tcBorders>
            <w:noWrap w:val="0"/>
            <w:vAlign w:val="center"/>
          </w:tcPr>
          <w:p w14:paraId="1978902D">
            <w:pPr>
              <w:snapToGrid/>
              <w:spacing w:before="0" w:beforeAutospacing="0" w:after="0" w:afterAutospacing="0" w:line="360" w:lineRule="auto"/>
              <w:ind w:right="-21" w:rightChars="0"/>
              <w:jc w:val="center"/>
              <w:textAlignment w:val="baseline"/>
              <w:rPr>
                <w:rStyle w:val="9"/>
                <w:rFonts w:hint="eastAsia" w:ascii="宋体" w:hAnsi="宋体" w:eastAsia="宋体" w:cs="宋体"/>
                <w:b w:val="0"/>
                <w:i w:val="0"/>
                <w:caps w:val="0"/>
                <w:spacing w:val="0"/>
                <w:w w:val="100"/>
                <w:kern w:val="2"/>
                <w:sz w:val="22"/>
                <w:szCs w:val="22"/>
                <w:highlight w:val="none"/>
                <w:lang w:val="en-US" w:eastAsia="zh-CN" w:bidi="ar-SA"/>
              </w:rPr>
            </w:pPr>
            <w:r>
              <w:rPr>
                <w:rStyle w:val="9"/>
                <w:rFonts w:hint="eastAsia" w:ascii="宋体" w:hAnsi="宋体" w:eastAsia="宋体" w:cs="宋体"/>
                <w:b w:val="0"/>
                <w:i w:val="0"/>
                <w:caps w:val="0"/>
                <w:spacing w:val="0"/>
                <w:w w:val="100"/>
                <w:kern w:val="2"/>
                <w:sz w:val="22"/>
                <w:szCs w:val="22"/>
                <w:highlight w:val="none"/>
                <w:lang w:val="en-US" w:eastAsia="zh-CN" w:bidi="ar-SA"/>
              </w:rPr>
              <w:t>8</w:t>
            </w:r>
          </w:p>
        </w:tc>
        <w:tc>
          <w:tcPr>
            <w:tcW w:w="8221" w:type="dxa"/>
            <w:tcBorders>
              <w:top w:val="single" w:color="auto" w:sz="4" w:space="0"/>
              <w:left w:val="single" w:color="auto" w:sz="4" w:space="0"/>
              <w:bottom w:val="single" w:color="auto" w:sz="4" w:space="0"/>
              <w:right w:val="single" w:color="auto" w:sz="4" w:space="0"/>
            </w:tcBorders>
            <w:noWrap w:val="0"/>
            <w:vAlign w:val="top"/>
          </w:tcPr>
          <w:p w14:paraId="6CD5DC87">
            <w:pPr>
              <w:numPr>
                <w:ilvl w:val="0"/>
                <w:numId w:val="0"/>
              </w:numPr>
              <w:snapToGrid/>
              <w:spacing w:before="0" w:beforeAutospacing="0" w:after="0" w:afterAutospacing="0" w:line="360" w:lineRule="auto"/>
              <w:ind w:leftChars="0" w:right="-21" w:rightChars="0"/>
              <w:jc w:val="left"/>
              <w:textAlignment w:val="baseline"/>
              <w:rPr>
                <w:rFonts w:hint="eastAsia" w:ascii="宋体" w:hAnsi="宋体" w:eastAsia="宋体" w:cs="宋体"/>
                <w:b w:val="0"/>
                <w:bCs w:val="0"/>
                <w:color w:val="000000"/>
                <w:spacing w:val="0"/>
                <w:kern w:val="10"/>
                <w:sz w:val="22"/>
                <w:szCs w:val="22"/>
                <w:highlight w:val="none"/>
                <w:lang w:val="en-US" w:eastAsia="zh-CN"/>
              </w:rPr>
            </w:pPr>
            <w:r>
              <w:rPr>
                <w:rFonts w:hint="eastAsia" w:ascii="宋体" w:hAnsi="宋体" w:eastAsia="宋体" w:cs="宋体"/>
                <w:sz w:val="22"/>
                <w:szCs w:val="22"/>
                <w:highlight w:val="none"/>
              </w:rPr>
              <w:t>保密：招投标及合同中凡涉及买方项目的有关信息，不得透露给第三方。</w:t>
            </w:r>
          </w:p>
        </w:tc>
      </w:tr>
    </w:tbl>
    <w:p w14:paraId="6CC90110">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宋体"/>
    <w:panose1 w:val="00000000000000000000"/>
    <w:charset w:val="86"/>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CBA15"/>
    <w:multiLevelType w:val="singleLevel"/>
    <w:tmpl w:val="888CBA15"/>
    <w:lvl w:ilvl="0" w:tentative="0">
      <w:start w:val="1"/>
      <w:numFmt w:val="chineseCounting"/>
      <w:suff w:val="nothing"/>
      <w:lvlText w:val="%1、"/>
      <w:lvlJc w:val="left"/>
      <w:rPr>
        <w:rFonts w:hint="eastAsia"/>
      </w:rPr>
    </w:lvl>
  </w:abstractNum>
  <w:abstractNum w:abstractNumId="1">
    <w:nsid w:val="40400E56"/>
    <w:multiLevelType w:val="singleLevel"/>
    <w:tmpl w:val="40400E56"/>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C072D9"/>
    <w:rsid w:val="144B2C98"/>
    <w:rsid w:val="18197FA7"/>
    <w:rsid w:val="18F968D3"/>
    <w:rsid w:val="28C52BC1"/>
    <w:rsid w:val="336F335B"/>
    <w:rsid w:val="3F0F0BE2"/>
    <w:rsid w:val="413F7518"/>
    <w:rsid w:val="460B4C93"/>
    <w:rsid w:val="47841261"/>
    <w:rsid w:val="497C3CA0"/>
    <w:rsid w:val="66721502"/>
    <w:rsid w:val="6AAA5991"/>
    <w:rsid w:val="70CA6465"/>
    <w:rsid w:val="737235DC"/>
    <w:rsid w:val="77E9628A"/>
    <w:rsid w:val="785D3065"/>
    <w:rsid w:val="7FEC4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line="200" w:lineRule="exact"/>
      <w:ind w:firstLine="301"/>
    </w:pPr>
    <w:rPr>
      <w:rFonts w:ascii="宋体" w:hAnsi="Courier New"/>
      <w:spacing w:val="-4"/>
      <w:sz w:val="18"/>
      <w:szCs w:val="20"/>
    </w:rPr>
  </w:style>
  <w:style w:type="paragraph" w:styleId="3">
    <w:name w:val="Body Text First Indent 2"/>
    <w:basedOn w:val="2"/>
    <w:unhideWhenUsed/>
    <w:qFormat/>
    <w:uiPriority w:val="99"/>
    <w:pPr>
      <w:ind w:firstLine="420" w:firstLineChars="2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next w:val="8"/>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8">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9">
    <w:name w:val="NormalCharacter"/>
    <w:qFormat/>
    <w:uiPriority w:val="0"/>
    <w:rPr>
      <w:kern w:val="2"/>
      <w:sz w:val="21"/>
      <w:szCs w:val="24"/>
      <w:lang w:val="en-US" w:eastAsia="zh-CN" w:bidi="ar-SA"/>
    </w:rPr>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4731</Words>
  <Characters>5001</Characters>
  <Lines>0</Lines>
  <Paragraphs>0</Paragraphs>
  <TotalTime>2</TotalTime>
  <ScaleCrop>false</ScaleCrop>
  <LinksUpToDate>false</LinksUpToDate>
  <CharactersWithSpaces>5029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2026-08-24T00:47:00Z</dcterms:created>
  <dc:creator>Administrator</dc:creator>
  <cp:lastModifiedBy>利剑</cp:lastModifiedBy>
  <dcterms:modified xsi:type="dcterms:W3CDTF">2026-08-26T09:31:10Z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eyJoZGlkIjoiODc5MmUxNzk3NzRjZWExYjJhYTIzNGFjZDNmZGRkNjAiLCJ1c2VySWQiOiIzODE3Nzg2NjcifQ==</vt:lpwstr>
  </property>
  <property fmtid="{D5CDD505-2E9C-101B-9397-08002B2CF9AE}" pid="4" name="ICV">
    <vt:lpwstr>E71CFF551069447C97FA2BCBE6FFA051_12</vt:lpwstr>
  </property>
</Properties>
</file>